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1418"/>
      </w:tblGrid>
      <w:tr w:rsidR="002F436E" w:rsidRPr="007044EE" w:rsidTr="007848AF">
        <w:trPr>
          <w:trHeight w:val="470"/>
          <w:jc w:val="right"/>
        </w:trPr>
        <w:tc>
          <w:tcPr>
            <w:tcW w:w="1134" w:type="dxa"/>
            <w:shd w:val="clear" w:color="auto" w:fill="auto"/>
            <w:vAlign w:val="center"/>
          </w:tcPr>
          <w:p w:rsidR="002F436E" w:rsidRPr="007044EE" w:rsidRDefault="002F436E" w:rsidP="007848AF">
            <w:pPr>
              <w:jc w:val="center"/>
            </w:pPr>
            <w:r w:rsidRPr="007044EE">
              <w:t>项目编号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436E" w:rsidRPr="007044EE" w:rsidRDefault="002F436E" w:rsidP="007848AF">
            <w:pPr>
              <w:jc w:val="center"/>
            </w:pPr>
          </w:p>
        </w:tc>
      </w:tr>
    </w:tbl>
    <w:p w:rsidR="000C44CF" w:rsidRPr="007044EE" w:rsidRDefault="000C44CF"/>
    <w:p w:rsidR="000C44CF" w:rsidRPr="007044EE" w:rsidRDefault="000C44CF"/>
    <w:p w:rsidR="000C44CF" w:rsidRPr="007044EE" w:rsidRDefault="000C44CF"/>
    <w:p w:rsidR="000C44CF" w:rsidRPr="007044EE" w:rsidRDefault="000C44CF"/>
    <w:p w:rsidR="00D94429" w:rsidRPr="007044EE" w:rsidRDefault="00D94429"/>
    <w:p w:rsidR="00D94429" w:rsidRPr="007044EE" w:rsidRDefault="00D94429"/>
    <w:p w:rsidR="00045CF3" w:rsidRPr="007044EE" w:rsidRDefault="00045CF3" w:rsidP="00045CF3">
      <w:pPr>
        <w:spacing w:line="360" w:lineRule="auto"/>
        <w:jc w:val="center"/>
        <w:rPr>
          <w:rFonts w:eastAsia="仿宋_GB2312"/>
          <w:kern w:val="24"/>
          <w:sz w:val="32"/>
          <w:szCs w:val="32"/>
        </w:rPr>
      </w:pPr>
      <w:r w:rsidRPr="007044EE">
        <w:rPr>
          <w:rFonts w:eastAsia="仿宋_GB2312"/>
          <w:kern w:val="24"/>
          <w:sz w:val="32"/>
          <w:szCs w:val="32"/>
        </w:rPr>
        <w:t>南通大学</w:t>
      </w:r>
      <w:r w:rsidR="00C42C71" w:rsidRPr="007044EE">
        <w:rPr>
          <w:sz w:val="32"/>
          <w:szCs w:val="32"/>
        </w:rPr>
        <w:t>—</w:t>
      </w:r>
      <w:r w:rsidRPr="007044EE">
        <w:rPr>
          <w:rFonts w:eastAsia="仿宋_GB2312"/>
          <w:kern w:val="24"/>
          <w:sz w:val="32"/>
          <w:szCs w:val="32"/>
        </w:rPr>
        <w:t>南通智能信息技术联合研究中心</w:t>
      </w:r>
    </w:p>
    <w:p w:rsidR="000C44CF" w:rsidRPr="007044EE" w:rsidRDefault="006D6AA6" w:rsidP="00045CF3">
      <w:pPr>
        <w:jc w:val="center"/>
        <w:rPr>
          <w:rFonts w:eastAsia="黑体"/>
          <w:b/>
          <w:sz w:val="60"/>
          <w:szCs w:val="60"/>
        </w:rPr>
      </w:pPr>
      <w:r w:rsidRPr="007044EE">
        <w:rPr>
          <w:rFonts w:eastAsia="黑体"/>
          <w:b/>
          <w:sz w:val="60"/>
          <w:szCs w:val="60"/>
        </w:rPr>
        <w:t>开放课题基金项目</w:t>
      </w:r>
      <w:r w:rsidR="00151F76" w:rsidRPr="007044EE">
        <w:rPr>
          <w:rFonts w:eastAsia="黑体"/>
          <w:b/>
          <w:sz w:val="60"/>
          <w:szCs w:val="60"/>
        </w:rPr>
        <w:t>进展报告</w:t>
      </w:r>
    </w:p>
    <w:p w:rsidR="00045CF3" w:rsidRPr="007044EE" w:rsidRDefault="00045CF3" w:rsidP="00045CF3">
      <w:pPr>
        <w:jc w:val="center"/>
        <w:rPr>
          <w:rFonts w:eastAsia="黑体"/>
          <w:b/>
          <w:sz w:val="60"/>
          <w:szCs w:val="60"/>
        </w:rPr>
      </w:pPr>
    </w:p>
    <w:p w:rsidR="00045CF3" w:rsidRPr="007044EE" w:rsidRDefault="00045CF3" w:rsidP="00045CF3">
      <w:pPr>
        <w:jc w:val="center"/>
        <w:rPr>
          <w:rFonts w:eastAsia="黑体"/>
          <w:b/>
          <w:sz w:val="60"/>
          <w:szCs w:val="60"/>
        </w:rPr>
      </w:pPr>
    </w:p>
    <w:p w:rsidR="00045CF3" w:rsidRPr="007044EE" w:rsidRDefault="00045CF3" w:rsidP="00045CF3">
      <w:pPr>
        <w:jc w:val="center"/>
      </w:pPr>
    </w:p>
    <w:p w:rsidR="000C44CF" w:rsidRPr="007044EE" w:rsidRDefault="000C44CF"/>
    <w:tbl>
      <w:tblPr>
        <w:tblW w:w="0" w:type="auto"/>
        <w:jc w:val="center"/>
        <w:tblInd w:w="2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62"/>
        <w:gridCol w:w="1400"/>
        <w:gridCol w:w="1300"/>
        <w:gridCol w:w="763"/>
        <w:gridCol w:w="300"/>
        <w:gridCol w:w="600"/>
        <w:gridCol w:w="300"/>
        <w:gridCol w:w="594"/>
        <w:gridCol w:w="306"/>
      </w:tblGrid>
      <w:tr w:rsidR="000C44CF" w:rsidRPr="007044EE">
        <w:tblPrEx>
          <w:tblCellMar>
            <w:top w:w="0" w:type="dxa"/>
            <w:bottom w:w="0" w:type="dxa"/>
          </w:tblCellMar>
        </w:tblPrEx>
        <w:trPr>
          <w:trHeight w:val="855"/>
          <w:jc w:val="center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4CF" w:rsidRPr="007044EE" w:rsidRDefault="000C44CF">
            <w:pPr>
              <w:ind w:right="57"/>
              <w:jc w:val="distribute"/>
              <w:rPr>
                <w:b/>
                <w:sz w:val="28"/>
              </w:rPr>
            </w:pPr>
            <w:r w:rsidRPr="007044EE">
              <w:rPr>
                <w:b/>
                <w:sz w:val="28"/>
              </w:rPr>
              <w:t>项目名称</w:t>
            </w:r>
          </w:p>
        </w:tc>
        <w:tc>
          <w:tcPr>
            <w:tcW w:w="5563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0C44CF" w:rsidRPr="007044EE" w:rsidRDefault="000C44CF">
            <w:pPr>
              <w:rPr>
                <w:sz w:val="28"/>
              </w:rPr>
            </w:pPr>
          </w:p>
        </w:tc>
      </w:tr>
      <w:tr w:rsidR="000C44CF" w:rsidRPr="007044EE">
        <w:tblPrEx>
          <w:tblCellMar>
            <w:top w:w="0" w:type="dxa"/>
            <w:bottom w:w="0" w:type="dxa"/>
          </w:tblCellMar>
        </w:tblPrEx>
        <w:trPr>
          <w:trHeight w:val="855"/>
          <w:jc w:val="center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4CF" w:rsidRPr="007044EE" w:rsidRDefault="000C44CF">
            <w:pPr>
              <w:ind w:right="57"/>
              <w:jc w:val="distribute"/>
              <w:rPr>
                <w:b/>
                <w:sz w:val="28"/>
              </w:rPr>
            </w:pPr>
            <w:r w:rsidRPr="007044EE">
              <w:rPr>
                <w:b/>
                <w:sz w:val="28"/>
              </w:rPr>
              <w:t>项目负责人</w:t>
            </w:r>
          </w:p>
        </w:tc>
        <w:tc>
          <w:tcPr>
            <w:tcW w:w="5563" w:type="dxa"/>
            <w:gridSpan w:val="8"/>
            <w:tcBorders>
              <w:left w:val="nil"/>
              <w:right w:val="nil"/>
            </w:tcBorders>
            <w:vAlign w:val="bottom"/>
          </w:tcPr>
          <w:p w:rsidR="000C44CF" w:rsidRPr="007044EE" w:rsidRDefault="000C44CF">
            <w:pPr>
              <w:rPr>
                <w:sz w:val="28"/>
              </w:rPr>
            </w:pPr>
          </w:p>
        </w:tc>
      </w:tr>
      <w:tr w:rsidR="000C44CF" w:rsidRPr="007044EE">
        <w:tblPrEx>
          <w:tblCellMar>
            <w:top w:w="0" w:type="dxa"/>
            <w:bottom w:w="0" w:type="dxa"/>
          </w:tblCellMar>
        </w:tblPrEx>
        <w:trPr>
          <w:cantSplit/>
          <w:trHeight w:val="855"/>
          <w:jc w:val="center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4CF" w:rsidRPr="007044EE" w:rsidRDefault="000C44CF">
            <w:pPr>
              <w:ind w:right="57"/>
              <w:jc w:val="distribute"/>
              <w:rPr>
                <w:b/>
                <w:sz w:val="28"/>
              </w:rPr>
            </w:pPr>
            <w:r w:rsidRPr="007044EE">
              <w:rPr>
                <w:b/>
                <w:sz w:val="28"/>
              </w:rPr>
              <w:t>职务职称</w:t>
            </w:r>
          </w:p>
        </w:tc>
        <w:tc>
          <w:tcPr>
            <w:tcW w:w="5563" w:type="dxa"/>
            <w:gridSpan w:val="8"/>
            <w:tcBorders>
              <w:left w:val="nil"/>
              <w:right w:val="nil"/>
            </w:tcBorders>
            <w:vAlign w:val="bottom"/>
          </w:tcPr>
          <w:p w:rsidR="000C44CF" w:rsidRPr="007044EE" w:rsidRDefault="000C44CF">
            <w:pPr>
              <w:rPr>
                <w:sz w:val="28"/>
              </w:rPr>
            </w:pPr>
          </w:p>
        </w:tc>
      </w:tr>
      <w:tr w:rsidR="000C44CF" w:rsidRPr="007044EE">
        <w:tblPrEx>
          <w:tblCellMar>
            <w:top w:w="0" w:type="dxa"/>
            <w:bottom w:w="0" w:type="dxa"/>
          </w:tblCellMar>
        </w:tblPrEx>
        <w:trPr>
          <w:cantSplit/>
          <w:trHeight w:val="855"/>
          <w:jc w:val="center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4CF" w:rsidRPr="007044EE" w:rsidRDefault="000C44CF">
            <w:pPr>
              <w:ind w:right="57"/>
              <w:jc w:val="distribute"/>
              <w:rPr>
                <w:b/>
                <w:sz w:val="28"/>
              </w:rPr>
            </w:pPr>
            <w:r w:rsidRPr="007044EE">
              <w:rPr>
                <w:b/>
                <w:sz w:val="28"/>
              </w:rPr>
              <w:t>承担</w:t>
            </w:r>
            <w:r w:rsidR="0005453C" w:rsidRPr="007044EE">
              <w:rPr>
                <w:b/>
                <w:sz w:val="28"/>
              </w:rPr>
              <w:t>学院（部门）</w:t>
            </w:r>
          </w:p>
        </w:tc>
        <w:tc>
          <w:tcPr>
            <w:tcW w:w="5563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0C44CF" w:rsidRPr="007044EE" w:rsidRDefault="000C44CF">
            <w:pPr>
              <w:rPr>
                <w:sz w:val="28"/>
              </w:rPr>
            </w:pPr>
          </w:p>
        </w:tc>
      </w:tr>
      <w:tr w:rsidR="000C44CF" w:rsidRPr="007044EE">
        <w:tblPrEx>
          <w:tblCellMar>
            <w:top w:w="0" w:type="dxa"/>
            <w:bottom w:w="0" w:type="dxa"/>
          </w:tblCellMar>
        </w:tblPrEx>
        <w:trPr>
          <w:cantSplit/>
          <w:trHeight w:val="855"/>
          <w:jc w:val="center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44CF" w:rsidRPr="007044EE" w:rsidRDefault="000C44CF">
            <w:pPr>
              <w:ind w:right="57"/>
              <w:jc w:val="distribute"/>
              <w:rPr>
                <w:b/>
                <w:sz w:val="28"/>
              </w:rPr>
            </w:pPr>
            <w:r w:rsidRPr="007044EE">
              <w:rPr>
                <w:b/>
                <w:sz w:val="28"/>
              </w:rPr>
              <w:t>联系电话</w:t>
            </w:r>
          </w:p>
        </w:tc>
        <w:tc>
          <w:tcPr>
            <w:tcW w:w="5563" w:type="dxa"/>
            <w:gridSpan w:val="8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0C44CF" w:rsidRPr="007044EE" w:rsidRDefault="000C44CF" w:rsidP="004657F3">
            <w:pPr>
              <w:rPr>
                <w:sz w:val="28"/>
              </w:rPr>
            </w:pPr>
          </w:p>
        </w:tc>
      </w:tr>
      <w:tr w:rsidR="002F436E" w:rsidRPr="007044EE">
        <w:tblPrEx>
          <w:tblCellMar>
            <w:top w:w="0" w:type="dxa"/>
            <w:bottom w:w="0" w:type="dxa"/>
          </w:tblCellMar>
        </w:tblPrEx>
        <w:trPr>
          <w:cantSplit/>
          <w:trHeight w:val="855"/>
          <w:jc w:val="center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36E" w:rsidRPr="007044EE" w:rsidRDefault="002F436E" w:rsidP="00A461FA">
            <w:pPr>
              <w:ind w:right="57"/>
              <w:jc w:val="distribute"/>
              <w:rPr>
                <w:b/>
                <w:sz w:val="28"/>
              </w:rPr>
            </w:pPr>
            <w:r w:rsidRPr="007044EE">
              <w:rPr>
                <w:b/>
                <w:sz w:val="28"/>
              </w:rPr>
              <w:t>电子邮件</w:t>
            </w:r>
          </w:p>
        </w:tc>
        <w:tc>
          <w:tcPr>
            <w:tcW w:w="5563" w:type="dxa"/>
            <w:gridSpan w:val="8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2F436E" w:rsidRPr="007044EE" w:rsidRDefault="002F436E">
            <w:pPr>
              <w:rPr>
                <w:sz w:val="28"/>
              </w:rPr>
            </w:pPr>
          </w:p>
        </w:tc>
      </w:tr>
      <w:tr w:rsidR="002F436E" w:rsidRPr="007044EE">
        <w:tblPrEx>
          <w:tblCellMar>
            <w:top w:w="0" w:type="dxa"/>
            <w:bottom w:w="0" w:type="dxa"/>
          </w:tblCellMar>
        </w:tblPrEx>
        <w:trPr>
          <w:trHeight w:val="855"/>
          <w:jc w:val="center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36E" w:rsidRPr="007044EE" w:rsidRDefault="002F436E">
            <w:pPr>
              <w:rPr>
                <w:sz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36E" w:rsidRPr="007044EE" w:rsidRDefault="002F436E">
            <w:pPr>
              <w:rPr>
                <w:sz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36E" w:rsidRPr="007044EE" w:rsidRDefault="002F436E">
            <w:pPr>
              <w:ind w:left="-108" w:right="-108"/>
              <w:jc w:val="center"/>
              <w:rPr>
                <w:b/>
                <w:sz w:val="28"/>
              </w:rPr>
            </w:pPr>
            <w:r w:rsidRPr="007044EE">
              <w:rPr>
                <w:b/>
                <w:sz w:val="28"/>
              </w:rPr>
              <w:t>填报日期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36E" w:rsidRPr="007044EE" w:rsidRDefault="00EA0E68">
            <w:pPr>
              <w:ind w:left="-108" w:right="-14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36E" w:rsidRPr="007044EE" w:rsidRDefault="002F436E">
            <w:pPr>
              <w:ind w:left="-108" w:right="-108"/>
              <w:jc w:val="center"/>
              <w:rPr>
                <w:b/>
                <w:sz w:val="28"/>
              </w:rPr>
            </w:pPr>
            <w:r w:rsidRPr="007044EE">
              <w:rPr>
                <w:b/>
                <w:sz w:val="28"/>
              </w:rPr>
              <w:t>年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36E" w:rsidRPr="007044EE" w:rsidRDefault="002F436E">
            <w:pPr>
              <w:ind w:left="-108" w:right="-145"/>
              <w:jc w:val="center"/>
              <w:rPr>
                <w:sz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36E" w:rsidRPr="007044EE" w:rsidRDefault="002F436E">
            <w:pPr>
              <w:ind w:left="-108" w:right="-108"/>
              <w:jc w:val="center"/>
              <w:rPr>
                <w:b/>
                <w:sz w:val="28"/>
              </w:rPr>
            </w:pPr>
            <w:r w:rsidRPr="007044EE">
              <w:rPr>
                <w:b/>
                <w:sz w:val="28"/>
              </w:rPr>
              <w:t>月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36E" w:rsidRPr="007044EE" w:rsidRDefault="002F436E">
            <w:pPr>
              <w:ind w:left="-108" w:right="-145"/>
              <w:jc w:val="center"/>
              <w:rPr>
                <w:sz w:val="2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36E" w:rsidRPr="007044EE" w:rsidRDefault="002F436E">
            <w:pPr>
              <w:ind w:left="-108" w:right="-108"/>
              <w:jc w:val="center"/>
              <w:rPr>
                <w:b/>
                <w:sz w:val="28"/>
              </w:rPr>
            </w:pPr>
            <w:r w:rsidRPr="007044EE">
              <w:rPr>
                <w:b/>
                <w:sz w:val="28"/>
              </w:rPr>
              <w:t>日</w:t>
            </w:r>
          </w:p>
        </w:tc>
      </w:tr>
    </w:tbl>
    <w:p w:rsidR="000C44CF" w:rsidRPr="007044EE" w:rsidRDefault="000C44CF"/>
    <w:p w:rsidR="000C44CF" w:rsidRPr="007044EE" w:rsidRDefault="000C44CF"/>
    <w:p w:rsidR="00D94429" w:rsidRPr="007044EE" w:rsidRDefault="00D94429"/>
    <w:p w:rsidR="00D94429" w:rsidRPr="007044EE" w:rsidRDefault="00D94429"/>
    <w:p w:rsidR="00863B8C" w:rsidRPr="007044EE" w:rsidRDefault="00863B8C"/>
    <w:p w:rsidR="000C44CF" w:rsidRPr="007044EE" w:rsidRDefault="000C44CF"/>
    <w:p w:rsidR="000C44CF" w:rsidRPr="007044EE" w:rsidRDefault="000C44CF"/>
    <w:p w:rsidR="0052630C" w:rsidRPr="007044EE" w:rsidRDefault="0052630C"/>
    <w:p w:rsidR="00045CF3" w:rsidRPr="007044EE" w:rsidRDefault="00045CF3" w:rsidP="00045CF3">
      <w:pPr>
        <w:spacing w:before="80"/>
        <w:jc w:val="center"/>
        <w:rPr>
          <w:rFonts w:eastAsia="黑体"/>
          <w:b/>
          <w:sz w:val="30"/>
        </w:rPr>
      </w:pPr>
      <w:r w:rsidRPr="007044EE">
        <w:rPr>
          <w:rFonts w:eastAsia="黑体"/>
          <w:b/>
          <w:sz w:val="30"/>
        </w:rPr>
        <w:t>南通大学</w:t>
      </w:r>
      <w:r w:rsidRPr="007044EE">
        <w:rPr>
          <w:rFonts w:eastAsia="黑体"/>
          <w:b/>
          <w:sz w:val="30"/>
        </w:rPr>
        <w:t>-</w:t>
      </w:r>
      <w:r w:rsidRPr="007044EE">
        <w:rPr>
          <w:rFonts w:eastAsia="黑体"/>
          <w:b/>
          <w:sz w:val="30"/>
        </w:rPr>
        <w:t>南通智能信息技术联合研究中心</w:t>
      </w:r>
    </w:p>
    <w:p w:rsidR="000C44CF" w:rsidRPr="007044EE" w:rsidRDefault="00A9274D" w:rsidP="00045CF3">
      <w:pPr>
        <w:spacing w:before="80"/>
        <w:jc w:val="center"/>
        <w:rPr>
          <w:rFonts w:eastAsia="黑体"/>
          <w:b/>
          <w:sz w:val="30"/>
        </w:rPr>
      </w:pPr>
      <w:r w:rsidRPr="007044EE">
        <w:rPr>
          <w:rFonts w:eastAsia="黑体"/>
          <w:b/>
          <w:sz w:val="30"/>
        </w:rPr>
        <w:t>二</w:t>
      </w:r>
      <w:r w:rsidRPr="007044EE">
        <w:rPr>
          <w:rFonts w:eastAsia="黑体"/>
          <w:b/>
          <w:sz w:val="30"/>
        </w:rPr>
        <w:t>○</w:t>
      </w:r>
      <w:r w:rsidRPr="007044EE">
        <w:rPr>
          <w:rFonts w:eastAsia="黑体"/>
          <w:b/>
          <w:sz w:val="30"/>
        </w:rPr>
        <w:t>一七</w:t>
      </w:r>
      <w:r w:rsidR="00045CF3" w:rsidRPr="007044EE">
        <w:rPr>
          <w:rFonts w:eastAsia="黑体"/>
          <w:b/>
          <w:sz w:val="30"/>
        </w:rPr>
        <w:t>年</w:t>
      </w:r>
      <w:r w:rsidR="000C44CF" w:rsidRPr="007044EE">
        <w:rPr>
          <w:rFonts w:eastAsia="黑体"/>
          <w:b/>
          <w:sz w:val="30"/>
        </w:rPr>
        <w:t>制</w:t>
      </w:r>
    </w:p>
    <w:p w:rsidR="009A1388" w:rsidRPr="007044EE" w:rsidRDefault="000C44CF" w:rsidP="00203D9C">
      <w:pPr>
        <w:spacing w:afterLines="50" w:line="440" w:lineRule="exact"/>
        <w:jc w:val="center"/>
        <w:rPr>
          <w:rFonts w:eastAsia="仿宋_GB2312"/>
          <w:sz w:val="28"/>
        </w:rPr>
      </w:pPr>
      <w:r w:rsidRPr="007044EE">
        <w:rPr>
          <w:sz w:val="21"/>
        </w:rPr>
        <w:br w:type="page"/>
      </w:r>
      <w:r w:rsidR="00203D9C" w:rsidRPr="007044EE">
        <w:rPr>
          <w:rFonts w:eastAsia="仿宋_GB2312"/>
          <w:sz w:val="28"/>
        </w:rPr>
        <w:lastRenderedPageBreak/>
        <w:t>报告正文</w:t>
      </w:r>
    </w:p>
    <w:p w:rsidR="00163B32" w:rsidRPr="007044EE" w:rsidRDefault="00163B32" w:rsidP="00203D9C">
      <w:pPr>
        <w:spacing w:afterLines="50" w:line="440" w:lineRule="exact"/>
        <w:jc w:val="center"/>
        <w:rPr>
          <w:rFonts w:eastAsia="仿宋_GB2312"/>
          <w:b/>
          <w:bCs/>
          <w:sz w:val="28"/>
          <w:szCs w:val="28"/>
        </w:rPr>
      </w:pPr>
    </w:p>
    <w:tbl>
      <w:tblPr>
        <w:tblW w:w="9621" w:type="dxa"/>
        <w:tblInd w:w="3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"/>
        <w:gridCol w:w="1549"/>
        <w:gridCol w:w="775"/>
        <w:gridCol w:w="775"/>
        <w:gridCol w:w="1550"/>
        <w:gridCol w:w="1550"/>
        <w:gridCol w:w="775"/>
        <w:gridCol w:w="775"/>
        <w:gridCol w:w="1550"/>
      </w:tblGrid>
      <w:tr w:rsidR="0039675D" w:rsidRPr="007044EE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32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39675D" w:rsidRPr="007044EE" w:rsidRDefault="0039675D" w:rsidP="009A1388">
            <w:pPr>
              <w:jc w:val="center"/>
              <w:rPr>
                <w:rFonts w:eastAsia="仿宋_GB2312"/>
                <w:b/>
              </w:rPr>
            </w:pPr>
            <w:r w:rsidRPr="007044EE">
              <w:rPr>
                <w:rFonts w:eastAsia="仿宋_GB2312"/>
                <w:b/>
              </w:rPr>
              <w:t>已发表论文情况</w:t>
            </w:r>
          </w:p>
        </w:tc>
        <w:tc>
          <w:tcPr>
            <w:tcW w:w="1549" w:type="dxa"/>
            <w:vAlign w:val="center"/>
          </w:tcPr>
          <w:p w:rsidR="0039675D" w:rsidRPr="007044EE" w:rsidRDefault="0039675D" w:rsidP="009A6F6D">
            <w:pPr>
              <w:spacing w:line="360" w:lineRule="exact"/>
              <w:jc w:val="center"/>
              <w:rPr>
                <w:rFonts w:eastAsia="仿宋_GB2312"/>
              </w:rPr>
            </w:pPr>
            <w:r w:rsidRPr="007044EE">
              <w:rPr>
                <w:rFonts w:eastAsia="仿宋_GB2312"/>
              </w:rPr>
              <w:t>SCI</w:t>
            </w:r>
            <w:r w:rsidRPr="007044EE">
              <w:rPr>
                <w:rFonts w:eastAsia="仿宋_GB2312"/>
              </w:rPr>
              <w:t>期刊</w:t>
            </w:r>
          </w:p>
          <w:p w:rsidR="0039675D" w:rsidRPr="007044EE" w:rsidRDefault="0039675D" w:rsidP="009A6F6D">
            <w:pPr>
              <w:spacing w:line="360" w:lineRule="exact"/>
              <w:jc w:val="center"/>
              <w:rPr>
                <w:rFonts w:eastAsia="仿宋_GB2312"/>
              </w:rPr>
            </w:pPr>
            <w:r w:rsidRPr="007044EE">
              <w:rPr>
                <w:rFonts w:eastAsia="仿宋_GB2312"/>
              </w:rPr>
              <w:t>(</w:t>
            </w:r>
            <w:r w:rsidRPr="007044EE">
              <w:rPr>
                <w:rFonts w:eastAsia="仿宋_GB2312"/>
              </w:rPr>
              <w:t>篇</w:t>
            </w:r>
            <w:r w:rsidRPr="007044EE">
              <w:rPr>
                <w:rFonts w:eastAsia="仿宋_GB2312"/>
              </w:rPr>
              <w:t>)</w:t>
            </w:r>
          </w:p>
        </w:tc>
        <w:tc>
          <w:tcPr>
            <w:tcW w:w="3100" w:type="dxa"/>
            <w:gridSpan w:val="3"/>
            <w:vAlign w:val="center"/>
          </w:tcPr>
          <w:p w:rsidR="0039675D" w:rsidRPr="007044EE" w:rsidRDefault="0039675D" w:rsidP="009A6F6D">
            <w:pPr>
              <w:spacing w:line="360" w:lineRule="exact"/>
              <w:jc w:val="center"/>
              <w:rPr>
                <w:rFonts w:eastAsia="仿宋_GB2312"/>
              </w:rPr>
            </w:pPr>
            <w:r w:rsidRPr="007044EE">
              <w:rPr>
                <w:rFonts w:eastAsia="仿宋_GB2312"/>
              </w:rPr>
              <w:t>EI</w:t>
            </w:r>
            <w:r w:rsidRPr="007044EE">
              <w:rPr>
                <w:rFonts w:eastAsia="仿宋_GB2312"/>
              </w:rPr>
              <w:t>期刊</w:t>
            </w:r>
          </w:p>
          <w:p w:rsidR="0039675D" w:rsidRPr="007044EE" w:rsidRDefault="0039675D" w:rsidP="009A6F6D">
            <w:pPr>
              <w:spacing w:line="360" w:lineRule="exact"/>
              <w:jc w:val="center"/>
              <w:rPr>
                <w:rFonts w:eastAsia="仿宋_GB2312"/>
              </w:rPr>
            </w:pPr>
            <w:r w:rsidRPr="007044EE">
              <w:rPr>
                <w:rFonts w:eastAsia="仿宋_GB2312"/>
              </w:rPr>
              <w:t>(</w:t>
            </w:r>
            <w:r w:rsidRPr="007044EE">
              <w:rPr>
                <w:rFonts w:eastAsia="仿宋_GB2312"/>
              </w:rPr>
              <w:t>篇</w:t>
            </w:r>
            <w:r w:rsidRPr="007044EE">
              <w:rPr>
                <w:rFonts w:eastAsia="仿宋_GB2312"/>
              </w:rPr>
              <w:t>)</w:t>
            </w:r>
          </w:p>
        </w:tc>
        <w:tc>
          <w:tcPr>
            <w:tcW w:w="1550" w:type="dxa"/>
            <w:vAlign w:val="center"/>
          </w:tcPr>
          <w:p w:rsidR="0039675D" w:rsidRPr="007044EE" w:rsidRDefault="0039675D" w:rsidP="009A6F6D">
            <w:pPr>
              <w:spacing w:line="360" w:lineRule="exact"/>
              <w:jc w:val="center"/>
              <w:rPr>
                <w:rFonts w:eastAsia="仿宋_GB2312"/>
              </w:rPr>
            </w:pPr>
            <w:r w:rsidRPr="007044EE">
              <w:rPr>
                <w:rFonts w:eastAsia="仿宋_GB2312"/>
              </w:rPr>
              <w:t>核心期刊</w:t>
            </w:r>
          </w:p>
          <w:p w:rsidR="0039675D" w:rsidRPr="007044EE" w:rsidRDefault="0039675D" w:rsidP="009A6F6D">
            <w:pPr>
              <w:spacing w:line="360" w:lineRule="exact"/>
              <w:jc w:val="center"/>
              <w:rPr>
                <w:rFonts w:eastAsia="仿宋_GB2312"/>
              </w:rPr>
            </w:pPr>
            <w:r w:rsidRPr="007044EE">
              <w:rPr>
                <w:rFonts w:eastAsia="仿宋_GB2312"/>
              </w:rPr>
              <w:t>(</w:t>
            </w:r>
            <w:r w:rsidRPr="007044EE">
              <w:rPr>
                <w:rFonts w:eastAsia="仿宋_GB2312"/>
              </w:rPr>
              <w:t>篇</w:t>
            </w:r>
            <w:r w:rsidRPr="007044EE">
              <w:rPr>
                <w:rFonts w:eastAsia="仿宋_GB2312"/>
              </w:rPr>
              <w:t>)</w:t>
            </w:r>
          </w:p>
        </w:tc>
        <w:tc>
          <w:tcPr>
            <w:tcW w:w="1550" w:type="dxa"/>
            <w:gridSpan w:val="2"/>
            <w:vAlign w:val="center"/>
          </w:tcPr>
          <w:p w:rsidR="0039675D" w:rsidRPr="007044EE" w:rsidRDefault="0039675D" w:rsidP="009A6F6D">
            <w:pPr>
              <w:spacing w:line="360" w:lineRule="exact"/>
              <w:jc w:val="center"/>
              <w:rPr>
                <w:rFonts w:eastAsia="仿宋_GB2312"/>
              </w:rPr>
            </w:pPr>
            <w:r w:rsidRPr="007044EE">
              <w:rPr>
                <w:rFonts w:eastAsia="仿宋_GB2312"/>
              </w:rPr>
              <w:t>会议论文</w:t>
            </w:r>
          </w:p>
          <w:p w:rsidR="0039675D" w:rsidRPr="007044EE" w:rsidRDefault="0039675D" w:rsidP="009A6F6D">
            <w:pPr>
              <w:spacing w:line="360" w:lineRule="exact"/>
              <w:jc w:val="center"/>
              <w:rPr>
                <w:rFonts w:eastAsia="仿宋_GB2312"/>
              </w:rPr>
            </w:pPr>
            <w:r w:rsidRPr="007044EE">
              <w:rPr>
                <w:rFonts w:eastAsia="仿宋_GB2312"/>
              </w:rPr>
              <w:t>(</w:t>
            </w:r>
            <w:r w:rsidRPr="007044EE">
              <w:rPr>
                <w:rFonts w:eastAsia="仿宋_GB2312"/>
              </w:rPr>
              <w:t>篇</w:t>
            </w:r>
            <w:r w:rsidRPr="007044EE">
              <w:rPr>
                <w:rFonts w:eastAsia="仿宋_GB2312"/>
              </w:rPr>
              <w:t>)</w:t>
            </w:r>
          </w:p>
        </w:tc>
        <w:tc>
          <w:tcPr>
            <w:tcW w:w="1550" w:type="dxa"/>
            <w:vAlign w:val="center"/>
          </w:tcPr>
          <w:p w:rsidR="0039675D" w:rsidRPr="007044EE" w:rsidRDefault="0039675D" w:rsidP="009A6F6D">
            <w:pPr>
              <w:spacing w:line="360" w:lineRule="exact"/>
              <w:jc w:val="center"/>
              <w:rPr>
                <w:rFonts w:eastAsia="仿宋_GB2312"/>
              </w:rPr>
            </w:pPr>
            <w:r w:rsidRPr="007044EE">
              <w:rPr>
                <w:rFonts w:eastAsia="仿宋_GB2312"/>
              </w:rPr>
              <w:t>合计</w:t>
            </w:r>
          </w:p>
          <w:p w:rsidR="0039675D" w:rsidRPr="007044EE" w:rsidRDefault="0039675D" w:rsidP="009A6F6D">
            <w:pPr>
              <w:spacing w:line="360" w:lineRule="exact"/>
              <w:jc w:val="center"/>
              <w:rPr>
                <w:rFonts w:eastAsia="仿宋_GB2312"/>
              </w:rPr>
            </w:pPr>
            <w:r w:rsidRPr="007044EE">
              <w:rPr>
                <w:rFonts w:eastAsia="仿宋_GB2312"/>
              </w:rPr>
              <w:t>(</w:t>
            </w:r>
            <w:r w:rsidRPr="007044EE">
              <w:rPr>
                <w:rFonts w:eastAsia="仿宋_GB2312"/>
              </w:rPr>
              <w:t>篇</w:t>
            </w:r>
            <w:r w:rsidRPr="007044EE">
              <w:rPr>
                <w:rFonts w:eastAsia="仿宋_GB2312"/>
              </w:rPr>
              <w:t>)</w:t>
            </w:r>
          </w:p>
        </w:tc>
      </w:tr>
      <w:tr w:rsidR="0039675D" w:rsidRPr="007044EE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322" w:type="dxa"/>
            <w:vMerge/>
            <w:tcBorders>
              <w:left w:val="single" w:sz="4" w:space="0" w:color="auto"/>
            </w:tcBorders>
            <w:vAlign w:val="center"/>
          </w:tcPr>
          <w:p w:rsidR="0039675D" w:rsidRPr="007044EE" w:rsidRDefault="0039675D" w:rsidP="009A1388">
            <w:pPr>
              <w:jc w:val="center"/>
              <w:rPr>
                <w:rFonts w:eastAsia="仿宋_GB2312"/>
                <w:b/>
              </w:rPr>
            </w:pPr>
          </w:p>
        </w:tc>
        <w:tc>
          <w:tcPr>
            <w:tcW w:w="1549" w:type="dxa"/>
            <w:vAlign w:val="center"/>
          </w:tcPr>
          <w:p w:rsidR="0039675D" w:rsidRPr="007044EE" w:rsidRDefault="0039675D" w:rsidP="009A6F6D"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3100" w:type="dxa"/>
            <w:gridSpan w:val="3"/>
            <w:vAlign w:val="center"/>
          </w:tcPr>
          <w:p w:rsidR="0039675D" w:rsidRPr="007044EE" w:rsidRDefault="0039675D" w:rsidP="009A6F6D"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550" w:type="dxa"/>
            <w:vAlign w:val="center"/>
          </w:tcPr>
          <w:p w:rsidR="0039675D" w:rsidRPr="007044EE" w:rsidRDefault="0039675D" w:rsidP="009A6F6D"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39675D" w:rsidRPr="007044EE" w:rsidRDefault="0039675D" w:rsidP="009A6F6D"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550" w:type="dxa"/>
            <w:vAlign w:val="center"/>
          </w:tcPr>
          <w:p w:rsidR="0039675D" w:rsidRPr="007044EE" w:rsidRDefault="0039675D" w:rsidP="009A6F6D"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 w:rsidR="00982B55" w:rsidRPr="007044EE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32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982B55" w:rsidRPr="007044EE" w:rsidRDefault="00982B55" w:rsidP="009A1388">
            <w:pPr>
              <w:jc w:val="center"/>
              <w:rPr>
                <w:rFonts w:eastAsia="仿宋_GB2312"/>
                <w:b/>
              </w:rPr>
            </w:pPr>
            <w:r w:rsidRPr="007044EE">
              <w:rPr>
                <w:rFonts w:eastAsia="仿宋_GB2312"/>
                <w:b/>
              </w:rPr>
              <w:t>论文投稿情况</w:t>
            </w:r>
          </w:p>
        </w:tc>
        <w:tc>
          <w:tcPr>
            <w:tcW w:w="3099" w:type="dxa"/>
            <w:gridSpan w:val="3"/>
            <w:vAlign w:val="center"/>
          </w:tcPr>
          <w:p w:rsidR="00982B55" w:rsidRPr="007044EE" w:rsidRDefault="00982B55" w:rsidP="009A6F6D">
            <w:pPr>
              <w:spacing w:line="360" w:lineRule="exact"/>
              <w:jc w:val="center"/>
              <w:rPr>
                <w:rFonts w:eastAsia="仿宋_GB2312"/>
              </w:rPr>
            </w:pPr>
            <w:r w:rsidRPr="007044EE">
              <w:rPr>
                <w:rFonts w:eastAsia="仿宋_GB2312"/>
              </w:rPr>
              <w:t>期刊论文</w:t>
            </w:r>
          </w:p>
          <w:p w:rsidR="00982B55" w:rsidRPr="007044EE" w:rsidRDefault="00982B55" w:rsidP="009A6F6D">
            <w:pPr>
              <w:spacing w:line="360" w:lineRule="exact"/>
              <w:jc w:val="center"/>
              <w:rPr>
                <w:rFonts w:eastAsia="仿宋_GB2312"/>
              </w:rPr>
            </w:pPr>
            <w:r w:rsidRPr="007044EE">
              <w:rPr>
                <w:rFonts w:eastAsia="仿宋_GB2312"/>
              </w:rPr>
              <w:t>(</w:t>
            </w:r>
            <w:r w:rsidRPr="007044EE">
              <w:rPr>
                <w:rFonts w:eastAsia="仿宋_GB2312"/>
              </w:rPr>
              <w:t>篇</w:t>
            </w:r>
            <w:r w:rsidRPr="007044EE">
              <w:rPr>
                <w:rFonts w:eastAsia="仿宋_GB2312"/>
              </w:rPr>
              <w:t>)</w:t>
            </w:r>
          </w:p>
        </w:tc>
        <w:tc>
          <w:tcPr>
            <w:tcW w:w="3100" w:type="dxa"/>
            <w:gridSpan w:val="2"/>
            <w:vAlign w:val="center"/>
          </w:tcPr>
          <w:p w:rsidR="00982B55" w:rsidRPr="007044EE" w:rsidRDefault="00982B55" w:rsidP="009A6F6D">
            <w:pPr>
              <w:spacing w:line="360" w:lineRule="exact"/>
              <w:jc w:val="center"/>
              <w:rPr>
                <w:rFonts w:eastAsia="仿宋_GB2312"/>
              </w:rPr>
            </w:pPr>
            <w:r w:rsidRPr="007044EE">
              <w:rPr>
                <w:rFonts w:eastAsia="仿宋_GB2312"/>
              </w:rPr>
              <w:t>会议论文</w:t>
            </w:r>
          </w:p>
          <w:p w:rsidR="00982B55" w:rsidRPr="007044EE" w:rsidRDefault="00982B55" w:rsidP="009A6F6D">
            <w:pPr>
              <w:spacing w:line="360" w:lineRule="exact"/>
              <w:jc w:val="center"/>
              <w:rPr>
                <w:rFonts w:eastAsia="仿宋_GB2312"/>
              </w:rPr>
            </w:pPr>
            <w:r w:rsidRPr="007044EE">
              <w:rPr>
                <w:rFonts w:eastAsia="仿宋_GB2312"/>
              </w:rPr>
              <w:t>(</w:t>
            </w:r>
            <w:r w:rsidRPr="007044EE">
              <w:rPr>
                <w:rFonts w:eastAsia="仿宋_GB2312"/>
              </w:rPr>
              <w:t>篇</w:t>
            </w:r>
            <w:r w:rsidRPr="007044EE">
              <w:rPr>
                <w:rFonts w:eastAsia="仿宋_GB2312"/>
              </w:rPr>
              <w:t>)</w:t>
            </w:r>
          </w:p>
        </w:tc>
        <w:tc>
          <w:tcPr>
            <w:tcW w:w="3100" w:type="dxa"/>
            <w:gridSpan w:val="3"/>
            <w:vAlign w:val="center"/>
          </w:tcPr>
          <w:p w:rsidR="00982B55" w:rsidRPr="007044EE" w:rsidRDefault="00982B55" w:rsidP="009A6F6D">
            <w:pPr>
              <w:spacing w:line="360" w:lineRule="exact"/>
              <w:jc w:val="center"/>
              <w:rPr>
                <w:rFonts w:eastAsia="仿宋_GB2312"/>
              </w:rPr>
            </w:pPr>
            <w:r w:rsidRPr="007044EE">
              <w:rPr>
                <w:rFonts w:eastAsia="仿宋_GB2312"/>
              </w:rPr>
              <w:t>合计</w:t>
            </w:r>
          </w:p>
          <w:p w:rsidR="00982B55" w:rsidRPr="007044EE" w:rsidRDefault="00982B55" w:rsidP="009A6F6D">
            <w:pPr>
              <w:spacing w:line="360" w:lineRule="exact"/>
              <w:jc w:val="center"/>
              <w:rPr>
                <w:rFonts w:eastAsia="仿宋_GB2312"/>
              </w:rPr>
            </w:pPr>
            <w:r w:rsidRPr="007044EE">
              <w:rPr>
                <w:rFonts w:eastAsia="仿宋_GB2312"/>
              </w:rPr>
              <w:t>(</w:t>
            </w:r>
            <w:r w:rsidRPr="007044EE">
              <w:rPr>
                <w:rFonts w:eastAsia="仿宋_GB2312"/>
              </w:rPr>
              <w:t>篇</w:t>
            </w:r>
            <w:r w:rsidRPr="007044EE">
              <w:rPr>
                <w:rFonts w:eastAsia="仿宋_GB2312"/>
              </w:rPr>
              <w:t>)</w:t>
            </w:r>
          </w:p>
        </w:tc>
      </w:tr>
      <w:tr w:rsidR="00982B55" w:rsidRPr="007044EE">
        <w:tblPrEx>
          <w:tblCellMar>
            <w:top w:w="0" w:type="dxa"/>
            <w:bottom w:w="0" w:type="dxa"/>
          </w:tblCellMar>
        </w:tblPrEx>
        <w:trPr>
          <w:cantSplit/>
          <w:trHeight w:val="958"/>
        </w:trPr>
        <w:tc>
          <w:tcPr>
            <w:tcW w:w="322" w:type="dxa"/>
            <w:vMerge/>
            <w:tcBorders>
              <w:left w:val="single" w:sz="4" w:space="0" w:color="auto"/>
            </w:tcBorders>
            <w:vAlign w:val="center"/>
          </w:tcPr>
          <w:p w:rsidR="00982B55" w:rsidRPr="007044EE" w:rsidRDefault="00982B55" w:rsidP="009A1388">
            <w:pPr>
              <w:spacing w:line="360" w:lineRule="exact"/>
              <w:jc w:val="center"/>
              <w:rPr>
                <w:rFonts w:eastAsia="仿宋_GB2312"/>
                <w:b/>
              </w:rPr>
            </w:pPr>
          </w:p>
        </w:tc>
        <w:tc>
          <w:tcPr>
            <w:tcW w:w="3099" w:type="dxa"/>
            <w:gridSpan w:val="3"/>
            <w:vAlign w:val="center"/>
          </w:tcPr>
          <w:p w:rsidR="00982B55" w:rsidRPr="007044EE" w:rsidRDefault="00982B55" w:rsidP="009A6F6D">
            <w:pPr>
              <w:jc w:val="center"/>
              <w:rPr>
                <w:rFonts w:eastAsia="仿宋_GB2312"/>
              </w:rPr>
            </w:pPr>
          </w:p>
        </w:tc>
        <w:tc>
          <w:tcPr>
            <w:tcW w:w="3100" w:type="dxa"/>
            <w:gridSpan w:val="2"/>
            <w:vAlign w:val="center"/>
          </w:tcPr>
          <w:p w:rsidR="00982B55" w:rsidRPr="007044EE" w:rsidRDefault="00982B55" w:rsidP="009A6F6D">
            <w:pPr>
              <w:jc w:val="center"/>
              <w:rPr>
                <w:rFonts w:eastAsia="仿宋_GB2312"/>
              </w:rPr>
            </w:pPr>
          </w:p>
        </w:tc>
        <w:tc>
          <w:tcPr>
            <w:tcW w:w="3100" w:type="dxa"/>
            <w:gridSpan w:val="3"/>
            <w:vAlign w:val="center"/>
          </w:tcPr>
          <w:p w:rsidR="00982B55" w:rsidRPr="007044EE" w:rsidRDefault="00982B55" w:rsidP="009A6F6D">
            <w:pPr>
              <w:jc w:val="center"/>
              <w:rPr>
                <w:rFonts w:eastAsia="仿宋_GB2312"/>
              </w:rPr>
            </w:pPr>
          </w:p>
        </w:tc>
      </w:tr>
      <w:tr w:rsidR="009A6F6D" w:rsidRPr="007044EE">
        <w:tblPrEx>
          <w:tblCellMar>
            <w:top w:w="0" w:type="dxa"/>
            <w:bottom w:w="0" w:type="dxa"/>
          </w:tblCellMar>
        </w:tblPrEx>
        <w:trPr>
          <w:cantSplit/>
          <w:trHeight w:val="958"/>
        </w:trPr>
        <w:tc>
          <w:tcPr>
            <w:tcW w:w="322" w:type="dxa"/>
            <w:vMerge w:val="restart"/>
            <w:tcBorders>
              <w:left w:val="single" w:sz="4" w:space="0" w:color="auto"/>
            </w:tcBorders>
            <w:vAlign w:val="center"/>
          </w:tcPr>
          <w:p w:rsidR="009A6F6D" w:rsidRPr="007044EE" w:rsidRDefault="009A6F6D" w:rsidP="009A1388">
            <w:pPr>
              <w:spacing w:line="360" w:lineRule="exact"/>
              <w:jc w:val="center"/>
              <w:rPr>
                <w:rFonts w:eastAsia="仿宋_GB2312"/>
                <w:b/>
              </w:rPr>
            </w:pPr>
            <w:r w:rsidRPr="007044EE">
              <w:rPr>
                <w:rFonts w:eastAsia="仿宋_GB2312"/>
                <w:b/>
              </w:rPr>
              <w:t>专利情况</w:t>
            </w:r>
          </w:p>
        </w:tc>
        <w:tc>
          <w:tcPr>
            <w:tcW w:w="2324" w:type="dxa"/>
            <w:gridSpan w:val="2"/>
            <w:vAlign w:val="center"/>
          </w:tcPr>
          <w:p w:rsidR="009A6F6D" w:rsidRPr="007044EE" w:rsidRDefault="009A6F6D" w:rsidP="009A6F6D">
            <w:pPr>
              <w:spacing w:line="360" w:lineRule="exact"/>
              <w:jc w:val="center"/>
              <w:rPr>
                <w:rFonts w:eastAsia="仿宋_GB2312"/>
              </w:rPr>
            </w:pPr>
            <w:r w:rsidRPr="007044EE">
              <w:rPr>
                <w:rFonts w:eastAsia="仿宋_GB2312"/>
              </w:rPr>
              <w:t>申请发明专利</w:t>
            </w:r>
          </w:p>
          <w:p w:rsidR="009A6F6D" w:rsidRPr="007044EE" w:rsidRDefault="009A6F6D" w:rsidP="009A6F6D">
            <w:pPr>
              <w:spacing w:line="360" w:lineRule="exact"/>
              <w:jc w:val="center"/>
              <w:rPr>
                <w:rFonts w:eastAsia="仿宋_GB2312"/>
              </w:rPr>
            </w:pPr>
            <w:r w:rsidRPr="007044EE">
              <w:rPr>
                <w:rFonts w:eastAsia="仿宋_GB2312"/>
              </w:rPr>
              <w:t>（件）</w:t>
            </w:r>
          </w:p>
        </w:tc>
        <w:tc>
          <w:tcPr>
            <w:tcW w:w="2325" w:type="dxa"/>
            <w:gridSpan w:val="2"/>
            <w:vAlign w:val="center"/>
          </w:tcPr>
          <w:p w:rsidR="009A6F6D" w:rsidRPr="007044EE" w:rsidRDefault="009A6F6D" w:rsidP="009A6F6D">
            <w:pPr>
              <w:spacing w:line="360" w:lineRule="exact"/>
              <w:jc w:val="center"/>
              <w:rPr>
                <w:rFonts w:eastAsia="仿宋_GB2312"/>
              </w:rPr>
            </w:pPr>
            <w:r w:rsidRPr="007044EE">
              <w:rPr>
                <w:rFonts w:eastAsia="仿宋_GB2312"/>
              </w:rPr>
              <w:t>申请新型专利</w:t>
            </w:r>
          </w:p>
          <w:p w:rsidR="009A6F6D" w:rsidRPr="007044EE" w:rsidRDefault="009A6F6D" w:rsidP="009A6F6D">
            <w:pPr>
              <w:spacing w:line="360" w:lineRule="exact"/>
              <w:jc w:val="center"/>
              <w:rPr>
                <w:rFonts w:eastAsia="仿宋_GB2312"/>
              </w:rPr>
            </w:pPr>
            <w:r w:rsidRPr="007044EE">
              <w:rPr>
                <w:rFonts w:eastAsia="仿宋_GB2312"/>
              </w:rPr>
              <w:t>（件）</w:t>
            </w:r>
          </w:p>
        </w:tc>
        <w:tc>
          <w:tcPr>
            <w:tcW w:w="2325" w:type="dxa"/>
            <w:gridSpan w:val="2"/>
            <w:vAlign w:val="center"/>
          </w:tcPr>
          <w:p w:rsidR="009A6F6D" w:rsidRPr="007044EE" w:rsidRDefault="009A6F6D" w:rsidP="009A6F6D">
            <w:pPr>
              <w:spacing w:line="360" w:lineRule="exact"/>
              <w:jc w:val="center"/>
              <w:rPr>
                <w:rFonts w:eastAsia="仿宋_GB2312"/>
              </w:rPr>
            </w:pPr>
            <w:r w:rsidRPr="007044EE">
              <w:rPr>
                <w:rFonts w:eastAsia="仿宋_GB2312"/>
              </w:rPr>
              <w:t>申请软著</w:t>
            </w:r>
          </w:p>
          <w:p w:rsidR="009A6F6D" w:rsidRPr="007044EE" w:rsidRDefault="009A6F6D" w:rsidP="009A6F6D">
            <w:pPr>
              <w:spacing w:line="360" w:lineRule="exact"/>
              <w:jc w:val="center"/>
              <w:rPr>
                <w:rFonts w:eastAsia="仿宋_GB2312"/>
              </w:rPr>
            </w:pPr>
            <w:r w:rsidRPr="007044EE">
              <w:rPr>
                <w:rFonts w:eastAsia="仿宋_GB2312"/>
              </w:rPr>
              <w:t>（件）</w:t>
            </w:r>
          </w:p>
        </w:tc>
        <w:tc>
          <w:tcPr>
            <w:tcW w:w="2325" w:type="dxa"/>
            <w:gridSpan w:val="2"/>
            <w:vAlign w:val="center"/>
          </w:tcPr>
          <w:p w:rsidR="009A6F6D" w:rsidRPr="007044EE" w:rsidRDefault="009A6F6D" w:rsidP="009A6F6D">
            <w:pPr>
              <w:jc w:val="center"/>
              <w:rPr>
                <w:rFonts w:eastAsia="仿宋_GB2312"/>
              </w:rPr>
            </w:pPr>
            <w:r w:rsidRPr="007044EE">
              <w:rPr>
                <w:rFonts w:eastAsia="仿宋_GB2312"/>
              </w:rPr>
              <w:t>合计</w:t>
            </w:r>
          </w:p>
          <w:p w:rsidR="009A6F6D" w:rsidRPr="007044EE" w:rsidRDefault="009A6F6D" w:rsidP="009A6F6D">
            <w:pPr>
              <w:jc w:val="center"/>
              <w:rPr>
                <w:rFonts w:eastAsia="仿宋_GB2312"/>
              </w:rPr>
            </w:pPr>
            <w:r w:rsidRPr="007044EE">
              <w:rPr>
                <w:rFonts w:eastAsia="仿宋_GB2312"/>
              </w:rPr>
              <w:t>（件）</w:t>
            </w:r>
          </w:p>
        </w:tc>
      </w:tr>
      <w:tr w:rsidR="009A6F6D" w:rsidRPr="007044EE">
        <w:tblPrEx>
          <w:tblCellMar>
            <w:top w:w="0" w:type="dxa"/>
            <w:bottom w:w="0" w:type="dxa"/>
          </w:tblCellMar>
        </w:tblPrEx>
        <w:trPr>
          <w:cantSplit/>
          <w:trHeight w:val="958"/>
        </w:trPr>
        <w:tc>
          <w:tcPr>
            <w:tcW w:w="322" w:type="dxa"/>
            <w:vMerge/>
            <w:tcBorders>
              <w:left w:val="single" w:sz="4" w:space="0" w:color="auto"/>
            </w:tcBorders>
            <w:vAlign w:val="center"/>
          </w:tcPr>
          <w:p w:rsidR="009A6F6D" w:rsidRPr="007044EE" w:rsidRDefault="009A6F6D" w:rsidP="009A1388">
            <w:pPr>
              <w:spacing w:line="360" w:lineRule="exact"/>
              <w:jc w:val="center"/>
              <w:rPr>
                <w:rFonts w:eastAsia="仿宋_GB2312"/>
                <w:b/>
              </w:rPr>
            </w:pPr>
          </w:p>
        </w:tc>
        <w:tc>
          <w:tcPr>
            <w:tcW w:w="2324" w:type="dxa"/>
            <w:gridSpan w:val="2"/>
            <w:vAlign w:val="center"/>
          </w:tcPr>
          <w:p w:rsidR="009A6F6D" w:rsidRPr="007044EE" w:rsidRDefault="009A6F6D" w:rsidP="00BB3130">
            <w:pPr>
              <w:jc w:val="center"/>
              <w:rPr>
                <w:rFonts w:eastAsia="仿宋_GB2312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9A6F6D" w:rsidRPr="007044EE" w:rsidRDefault="009A6F6D" w:rsidP="00BB3130">
            <w:pPr>
              <w:jc w:val="center"/>
              <w:rPr>
                <w:rFonts w:eastAsia="仿宋_GB2312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9A6F6D" w:rsidRPr="007044EE" w:rsidRDefault="009A6F6D" w:rsidP="00BB3130">
            <w:pPr>
              <w:jc w:val="center"/>
              <w:rPr>
                <w:rFonts w:eastAsia="仿宋_GB2312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9A6F6D" w:rsidRPr="007044EE" w:rsidRDefault="009A6F6D" w:rsidP="00BB3130">
            <w:pPr>
              <w:jc w:val="center"/>
              <w:rPr>
                <w:rFonts w:eastAsia="仿宋_GB2312"/>
              </w:rPr>
            </w:pPr>
          </w:p>
        </w:tc>
      </w:tr>
      <w:tr w:rsidR="007F75B5" w:rsidRPr="007044EE" w:rsidTr="00215409">
        <w:tblPrEx>
          <w:tblCellMar>
            <w:top w:w="0" w:type="dxa"/>
            <w:bottom w:w="0" w:type="dxa"/>
          </w:tblCellMar>
        </w:tblPrEx>
        <w:trPr>
          <w:cantSplit/>
          <w:trHeight w:val="3194"/>
        </w:trPr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7F75B5" w:rsidRPr="007044EE" w:rsidRDefault="007F75B5" w:rsidP="009A1388">
            <w:pPr>
              <w:spacing w:line="360" w:lineRule="exact"/>
              <w:jc w:val="center"/>
              <w:rPr>
                <w:rFonts w:eastAsia="仿宋_GB2312"/>
                <w:b/>
              </w:rPr>
            </w:pPr>
            <w:r w:rsidRPr="007044EE">
              <w:rPr>
                <w:rFonts w:eastAsia="仿宋_GB2312"/>
                <w:b/>
              </w:rPr>
              <w:t>研究计划执行情况</w:t>
            </w:r>
          </w:p>
        </w:tc>
        <w:tc>
          <w:tcPr>
            <w:tcW w:w="9299" w:type="dxa"/>
            <w:gridSpan w:val="8"/>
            <w:vAlign w:val="center"/>
          </w:tcPr>
          <w:p w:rsidR="007F75B5" w:rsidRPr="00AA726F" w:rsidRDefault="007F75B5" w:rsidP="000D4D5B">
            <w:pPr>
              <w:spacing w:line="360" w:lineRule="auto"/>
              <w:ind w:firstLineChars="200" w:firstLine="480"/>
              <w:jc w:val="both"/>
              <w:rPr>
                <w:rFonts w:eastAsia="楷体"/>
                <w:sz w:val="24"/>
                <w:szCs w:val="24"/>
              </w:rPr>
            </w:pPr>
          </w:p>
        </w:tc>
      </w:tr>
      <w:tr w:rsidR="00A71BE2" w:rsidRPr="007044EE">
        <w:tblPrEx>
          <w:tblCellMar>
            <w:top w:w="0" w:type="dxa"/>
            <w:bottom w:w="0" w:type="dxa"/>
          </w:tblCellMar>
        </w:tblPrEx>
        <w:trPr>
          <w:cantSplit/>
          <w:trHeight w:val="2114"/>
        </w:trPr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A71BE2" w:rsidRPr="007044EE" w:rsidRDefault="00A71BE2" w:rsidP="009A1388">
            <w:pPr>
              <w:spacing w:line="360" w:lineRule="exact"/>
              <w:jc w:val="center"/>
              <w:rPr>
                <w:rFonts w:eastAsia="仿宋_GB2312"/>
                <w:b/>
              </w:rPr>
            </w:pPr>
            <w:r w:rsidRPr="007044EE">
              <w:rPr>
                <w:rFonts w:eastAsia="仿宋_GB2312"/>
                <w:b/>
              </w:rPr>
              <w:t>经费使用情况</w:t>
            </w:r>
          </w:p>
        </w:tc>
        <w:tc>
          <w:tcPr>
            <w:tcW w:w="9299" w:type="dxa"/>
            <w:gridSpan w:val="8"/>
            <w:vAlign w:val="center"/>
          </w:tcPr>
          <w:p w:rsidR="00A71BE2" w:rsidRPr="00AA726F" w:rsidRDefault="00A71BE2" w:rsidP="00AA726F">
            <w:pPr>
              <w:rPr>
                <w:rFonts w:eastAsia="仿宋_GB2312"/>
              </w:rPr>
            </w:pPr>
          </w:p>
        </w:tc>
      </w:tr>
      <w:tr w:rsidR="006C327A" w:rsidRPr="007044EE">
        <w:tblPrEx>
          <w:tblCellMar>
            <w:top w:w="0" w:type="dxa"/>
            <w:bottom w:w="0" w:type="dxa"/>
          </w:tblCellMar>
        </w:tblPrEx>
        <w:trPr>
          <w:cantSplit/>
          <w:trHeight w:val="1539"/>
        </w:trPr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6C327A" w:rsidRPr="007044EE" w:rsidRDefault="006C327A" w:rsidP="006C327A">
            <w:pPr>
              <w:spacing w:line="360" w:lineRule="exact"/>
              <w:jc w:val="center"/>
              <w:rPr>
                <w:rFonts w:eastAsia="仿宋_GB2312"/>
                <w:b/>
              </w:rPr>
            </w:pPr>
            <w:r w:rsidRPr="007044EE">
              <w:rPr>
                <w:rFonts w:eastAsia="仿宋_GB2312"/>
                <w:b/>
              </w:rPr>
              <w:t>备注</w:t>
            </w:r>
          </w:p>
        </w:tc>
        <w:tc>
          <w:tcPr>
            <w:tcW w:w="9299" w:type="dxa"/>
            <w:gridSpan w:val="8"/>
            <w:vAlign w:val="center"/>
          </w:tcPr>
          <w:p w:rsidR="006C327A" w:rsidRPr="007044EE" w:rsidRDefault="006C327A" w:rsidP="007303C2">
            <w:pPr>
              <w:rPr>
                <w:rFonts w:eastAsia="仿宋_GB2312"/>
              </w:rPr>
            </w:pPr>
          </w:p>
        </w:tc>
      </w:tr>
    </w:tbl>
    <w:p w:rsidR="00163B32" w:rsidRPr="007044EE" w:rsidRDefault="00163B32" w:rsidP="009A6F6D">
      <w:pPr>
        <w:spacing w:before="80"/>
        <w:jc w:val="both"/>
      </w:pPr>
    </w:p>
    <w:p w:rsidR="006C327A" w:rsidRDefault="006C327A" w:rsidP="009A6F6D">
      <w:pPr>
        <w:spacing w:before="80"/>
        <w:jc w:val="both"/>
      </w:pPr>
      <w:r w:rsidRPr="007044EE">
        <w:t>注：</w:t>
      </w:r>
      <w:r w:rsidR="00163B32" w:rsidRPr="007044EE">
        <w:t>“</w:t>
      </w:r>
      <w:r w:rsidR="00163B32" w:rsidRPr="007044EE">
        <w:t>研究计划执行情况</w:t>
      </w:r>
      <w:r w:rsidR="00163B32" w:rsidRPr="007044EE">
        <w:t>”</w:t>
      </w:r>
      <w:r w:rsidR="00163B32" w:rsidRPr="007044EE">
        <w:t>重点阐述项目样机、产品、软件或演示系统</w:t>
      </w:r>
      <w:r w:rsidR="00FA74F5" w:rsidRPr="007044EE">
        <w:t>的预研、开发</w:t>
      </w:r>
      <w:r w:rsidR="00163B32" w:rsidRPr="007044EE">
        <w:t>进展情况；</w:t>
      </w:r>
      <w:r w:rsidR="00163B32" w:rsidRPr="007044EE">
        <w:t>“</w:t>
      </w:r>
      <w:r w:rsidR="00163B32" w:rsidRPr="007044EE">
        <w:t>备注</w:t>
      </w:r>
      <w:r w:rsidR="00163B32" w:rsidRPr="007044EE">
        <w:t>”</w:t>
      </w:r>
      <w:r w:rsidR="00163B32" w:rsidRPr="007044EE">
        <w:t>主要阐述项目执行过程中的高水平成果。</w:t>
      </w:r>
    </w:p>
    <w:p w:rsidR="009A6D9D" w:rsidRDefault="009A6D9D" w:rsidP="009A6F6D">
      <w:pPr>
        <w:spacing w:before="80"/>
        <w:jc w:val="both"/>
      </w:pPr>
    </w:p>
    <w:p w:rsidR="009A6D9D" w:rsidRPr="00572ADE" w:rsidRDefault="009A6D9D" w:rsidP="00572ADE">
      <w:pPr>
        <w:pStyle w:val="a7"/>
        <w:numPr>
          <w:ilvl w:val="0"/>
          <w:numId w:val="2"/>
        </w:numPr>
        <w:ind w:firstLineChars="0"/>
        <w:rPr>
          <w:rFonts w:hint="eastAsia"/>
          <w:b/>
          <w:sz w:val="28"/>
          <w:szCs w:val="28"/>
        </w:rPr>
      </w:pPr>
      <w:r w:rsidRPr="00572ADE">
        <w:rPr>
          <w:rFonts w:hint="eastAsia"/>
          <w:b/>
          <w:sz w:val="28"/>
          <w:szCs w:val="28"/>
        </w:rPr>
        <w:lastRenderedPageBreak/>
        <w:t>已发表（录用）论文信息</w:t>
      </w:r>
    </w:p>
    <w:p w:rsidR="00572ADE" w:rsidRPr="00572ADE" w:rsidRDefault="00572ADE" w:rsidP="00572ADE">
      <w:pPr>
        <w:rPr>
          <w:rFonts w:hint="eastAsia"/>
          <w:b/>
          <w:color w:val="0070C0"/>
          <w:sz w:val="21"/>
          <w:szCs w:val="21"/>
        </w:rPr>
      </w:pPr>
      <w:r w:rsidRPr="00572ADE">
        <w:rPr>
          <w:rFonts w:hint="eastAsia"/>
          <w:b/>
          <w:color w:val="0070C0"/>
          <w:sz w:val="21"/>
          <w:szCs w:val="21"/>
        </w:rPr>
        <w:t>例：</w:t>
      </w:r>
    </w:p>
    <w:p w:rsidR="009A6D9D" w:rsidRPr="00572ADE" w:rsidRDefault="009A6D9D" w:rsidP="009A6D9D">
      <w:pPr>
        <w:widowControl w:val="0"/>
        <w:numPr>
          <w:ilvl w:val="0"/>
          <w:numId w:val="1"/>
        </w:numPr>
        <w:jc w:val="both"/>
        <w:rPr>
          <w:color w:val="0070C0"/>
          <w:sz w:val="21"/>
          <w:szCs w:val="21"/>
        </w:rPr>
      </w:pPr>
      <w:r w:rsidRPr="00572ADE">
        <w:rPr>
          <w:color w:val="0070C0"/>
          <w:sz w:val="21"/>
          <w:szCs w:val="21"/>
        </w:rPr>
        <w:t>Shibing Zhang, Xin Guo, Zhihua Bao, and Xiaoge Zhang</w:t>
      </w:r>
      <w:r w:rsidRPr="00572ADE">
        <w:rPr>
          <w:rFonts w:hint="eastAsia"/>
          <w:color w:val="0070C0"/>
          <w:sz w:val="21"/>
          <w:szCs w:val="21"/>
        </w:rPr>
        <w:t xml:space="preserve">, </w:t>
      </w:r>
      <w:r w:rsidRPr="00572ADE">
        <w:rPr>
          <w:color w:val="0070C0"/>
          <w:sz w:val="21"/>
          <w:szCs w:val="21"/>
        </w:rPr>
        <w:t>“Cooperative Multi-Relay Resource Allocation Algorithm in Cognitive Radio Networks</w:t>
      </w:r>
      <w:r w:rsidRPr="00572ADE">
        <w:rPr>
          <w:rFonts w:hint="eastAsia"/>
          <w:color w:val="0070C0"/>
          <w:sz w:val="21"/>
          <w:szCs w:val="21"/>
        </w:rPr>
        <w:t>,</w:t>
      </w:r>
      <w:r w:rsidRPr="00572ADE">
        <w:rPr>
          <w:color w:val="0070C0"/>
          <w:sz w:val="21"/>
          <w:szCs w:val="21"/>
        </w:rPr>
        <w:t>”</w:t>
      </w:r>
      <w:r w:rsidRPr="00572ADE">
        <w:rPr>
          <w:rFonts w:hint="eastAsia"/>
          <w:color w:val="0070C0"/>
          <w:sz w:val="21"/>
          <w:szCs w:val="21"/>
        </w:rPr>
        <w:t xml:space="preserve"> </w:t>
      </w:r>
      <w:r w:rsidRPr="00572ADE">
        <w:rPr>
          <w:color w:val="0070C0"/>
          <w:sz w:val="21"/>
          <w:szCs w:val="21"/>
        </w:rPr>
        <w:t>I</w:t>
      </w:r>
      <w:r w:rsidRPr="00572ADE">
        <w:rPr>
          <w:rFonts w:hint="eastAsia"/>
          <w:color w:val="0070C0"/>
          <w:sz w:val="21"/>
          <w:szCs w:val="21"/>
        </w:rPr>
        <w:t>CIC Express Letters.</w:t>
      </w:r>
      <w:r w:rsidR="00495EE8" w:rsidRPr="00572ADE">
        <w:rPr>
          <w:color w:val="0070C0"/>
          <w:sz w:val="21"/>
          <w:szCs w:val="21"/>
        </w:rPr>
        <w:t xml:space="preserve"> </w:t>
      </w:r>
      <w:r w:rsidRPr="00572ADE">
        <w:rPr>
          <w:rFonts w:hint="eastAsia"/>
          <w:color w:val="0070C0"/>
          <w:sz w:val="21"/>
          <w:szCs w:val="21"/>
        </w:rPr>
        <w:t>(</w:t>
      </w:r>
      <w:r w:rsidR="00495EE8" w:rsidRPr="00572ADE">
        <w:rPr>
          <w:color w:val="0070C0"/>
          <w:sz w:val="21"/>
          <w:szCs w:val="21"/>
        </w:rPr>
        <w:t>SCI</w:t>
      </w:r>
      <w:r w:rsidR="00495EE8" w:rsidRPr="00572ADE">
        <w:rPr>
          <w:rFonts w:hint="eastAsia"/>
          <w:color w:val="0070C0"/>
          <w:sz w:val="21"/>
          <w:szCs w:val="21"/>
        </w:rPr>
        <w:t>期刊，已</w:t>
      </w:r>
      <w:r w:rsidRPr="00572ADE">
        <w:rPr>
          <w:rFonts w:hint="eastAsia"/>
          <w:color w:val="0070C0"/>
          <w:sz w:val="21"/>
          <w:szCs w:val="21"/>
        </w:rPr>
        <w:t>录用</w:t>
      </w:r>
      <w:r w:rsidRPr="00572ADE">
        <w:rPr>
          <w:rFonts w:hint="eastAsia"/>
          <w:color w:val="0070C0"/>
          <w:sz w:val="21"/>
          <w:szCs w:val="21"/>
        </w:rPr>
        <w:t>)</w:t>
      </w:r>
    </w:p>
    <w:p w:rsidR="009A6D9D" w:rsidRPr="00572ADE" w:rsidRDefault="00EE754F" w:rsidP="009A6D9D">
      <w:pPr>
        <w:ind w:firstLineChars="150" w:firstLine="315"/>
        <w:rPr>
          <w:rFonts w:ascii="宋体" w:hAnsi="宋体" w:cs="宋体"/>
          <w:color w:val="0070C0"/>
          <w:sz w:val="21"/>
          <w:szCs w:val="21"/>
        </w:rPr>
      </w:pPr>
      <w:r w:rsidRPr="00572ADE">
        <w:rPr>
          <w:rFonts w:ascii="宋体" w:hAnsi="宋体" w:cs="宋体" w:hint="eastAsia"/>
          <w:color w:val="0070C0"/>
          <w:sz w:val="21"/>
          <w:szCs w:val="21"/>
        </w:rPr>
        <w:t>摘要：</w:t>
      </w:r>
      <w:r w:rsidR="009A6D9D" w:rsidRPr="00572ADE">
        <w:rPr>
          <w:rFonts w:ascii="宋体" w:hAnsi="宋体" w:cs="宋体"/>
          <w:color w:val="0070C0"/>
          <w:sz w:val="21"/>
          <w:szCs w:val="21"/>
        </w:rPr>
        <w:t>认知无线电是提高频谱资源利用率的有效途径。本文研究协作多中继认知无线电网络中的资源分配问题，提出了一种协作多中继传输算法。在该算法中，</w:t>
      </w:r>
      <w:r w:rsidR="009A6D9D" w:rsidRPr="00572ADE">
        <w:rPr>
          <w:rFonts w:ascii="宋体" w:hAnsi="宋体" w:cs="宋体" w:hint="eastAsia"/>
          <w:color w:val="0070C0"/>
          <w:sz w:val="21"/>
          <w:szCs w:val="21"/>
        </w:rPr>
        <w:t>次</w:t>
      </w:r>
      <w:r w:rsidR="009A6D9D" w:rsidRPr="00572ADE">
        <w:rPr>
          <w:rFonts w:ascii="宋体" w:hAnsi="宋体" w:cs="宋体"/>
          <w:color w:val="0070C0"/>
          <w:sz w:val="21"/>
          <w:szCs w:val="21"/>
        </w:rPr>
        <w:t>用户作为主要用户的中继</w:t>
      </w:r>
      <w:r w:rsidR="009A6D9D" w:rsidRPr="00572ADE">
        <w:rPr>
          <w:rFonts w:ascii="宋体" w:hAnsi="宋体" w:cs="宋体" w:hint="eastAsia"/>
          <w:color w:val="0070C0"/>
          <w:sz w:val="21"/>
          <w:szCs w:val="21"/>
        </w:rPr>
        <w:t>协同主用户</w:t>
      </w:r>
      <w:r w:rsidR="009A6D9D" w:rsidRPr="00572ADE">
        <w:rPr>
          <w:rFonts w:ascii="宋体" w:hAnsi="宋体" w:cs="宋体"/>
          <w:color w:val="0070C0"/>
          <w:sz w:val="21"/>
          <w:szCs w:val="21"/>
        </w:rPr>
        <w:t>传输数据。数据传输时隙分为两个子时隙。在第一个时隙中，</w:t>
      </w:r>
      <w:r w:rsidR="009A6D9D" w:rsidRPr="00572ADE">
        <w:rPr>
          <w:rFonts w:ascii="宋体" w:hAnsi="宋体" w:cs="宋体" w:hint="eastAsia"/>
          <w:color w:val="0070C0"/>
          <w:sz w:val="21"/>
          <w:szCs w:val="21"/>
        </w:rPr>
        <w:t>主用户</w:t>
      </w:r>
      <w:r w:rsidR="009A6D9D" w:rsidRPr="00572ADE">
        <w:rPr>
          <w:rFonts w:ascii="宋体" w:hAnsi="宋体" w:cs="宋体"/>
          <w:color w:val="0070C0"/>
          <w:sz w:val="21"/>
          <w:szCs w:val="21"/>
        </w:rPr>
        <w:t>选择合适的</w:t>
      </w:r>
      <w:r w:rsidR="009A6D9D" w:rsidRPr="00572ADE">
        <w:rPr>
          <w:rFonts w:ascii="宋体" w:hAnsi="宋体" w:cs="宋体" w:hint="eastAsia"/>
          <w:color w:val="0070C0"/>
          <w:sz w:val="21"/>
          <w:szCs w:val="21"/>
        </w:rPr>
        <w:t>次用户</w:t>
      </w:r>
      <w:r w:rsidR="009A6D9D" w:rsidRPr="00572ADE">
        <w:rPr>
          <w:rFonts w:ascii="宋体" w:hAnsi="宋体" w:cs="宋体"/>
          <w:color w:val="0070C0"/>
          <w:sz w:val="21"/>
          <w:szCs w:val="21"/>
        </w:rPr>
        <w:t>和子信道中继</w:t>
      </w:r>
      <w:r w:rsidR="009A6D9D" w:rsidRPr="00572ADE">
        <w:rPr>
          <w:rFonts w:ascii="宋体" w:hAnsi="宋体" w:cs="宋体" w:hint="eastAsia"/>
          <w:color w:val="0070C0"/>
          <w:sz w:val="21"/>
          <w:szCs w:val="21"/>
        </w:rPr>
        <w:t>主用户</w:t>
      </w:r>
      <w:r w:rsidR="009A6D9D" w:rsidRPr="00572ADE">
        <w:rPr>
          <w:rFonts w:ascii="宋体" w:hAnsi="宋体" w:cs="宋体"/>
          <w:color w:val="0070C0"/>
          <w:sz w:val="21"/>
          <w:szCs w:val="21"/>
        </w:rPr>
        <w:t>数据，</w:t>
      </w:r>
      <w:r w:rsidR="009A6D9D" w:rsidRPr="00572ADE">
        <w:rPr>
          <w:rFonts w:ascii="宋体" w:hAnsi="宋体" w:cs="宋体" w:hint="eastAsia"/>
          <w:color w:val="0070C0"/>
          <w:sz w:val="21"/>
          <w:szCs w:val="21"/>
        </w:rPr>
        <w:t>作为报酬</w:t>
      </w:r>
      <w:r w:rsidR="009A6D9D" w:rsidRPr="00572ADE">
        <w:rPr>
          <w:rFonts w:ascii="宋体" w:hAnsi="宋体" w:cs="宋体"/>
          <w:color w:val="0070C0"/>
          <w:sz w:val="21"/>
          <w:szCs w:val="21"/>
        </w:rPr>
        <w:t>，被选定为</w:t>
      </w:r>
      <w:r w:rsidR="009A6D9D" w:rsidRPr="00572ADE">
        <w:rPr>
          <w:rFonts w:ascii="宋体" w:hAnsi="宋体" w:cs="宋体" w:hint="eastAsia"/>
          <w:color w:val="0070C0"/>
          <w:sz w:val="21"/>
          <w:szCs w:val="21"/>
        </w:rPr>
        <w:t>中继的次用户</w:t>
      </w:r>
      <w:r w:rsidR="009A6D9D" w:rsidRPr="00572ADE">
        <w:rPr>
          <w:rFonts w:ascii="宋体" w:hAnsi="宋体" w:cs="宋体"/>
          <w:color w:val="0070C0"/>
          <w:sz w:val="21"/>
          <w:szCs w:val="21"/>
        </w:rPr>
        <w:t>选择剩余的空闲子信道来传输他们的数据。在第二个时隙中，中继</w:t>
      </w:r>
      <w:r w:rsidR="009A6D9D" w:rsidRPr="00572ADE">
        <w:rPr>
          <w:rFonts w:ascii="宋体" w:hAnsi="宋体" w:cs="宋体" w:hint="eastAsia"/>
          <w:color w:val="0070C0"/>
          <w:sz w:val="21"/>
          <w:szCs w:val="21"/>
        </w:rPr>
        <w:t>次用户</w:t>
      </w:r>
      <w:r w:rsidR="009A6D9D" w:rsidRPr="00572ADE">
        <w:rPr>
          <w:rFonts w:ascii="宋体" w:hAnsi="宋体" w:cs="宋体"/>
          <w:color w:val="0070C0"/>
          <w:sz w:val="21"/>
          <w:szCs w:val="21"/>
        </w:rPr>
        <w:t>转发</w:t>
      </w:r>
      <w:r w:rsidR="009A6D9D" w:rsidRPr="00572ADE">
        <w:rPr>
          <w:rFonts w:ascii="宋体" w:hAnsi="宋体" w:cs="宋体" w:hint="eastAsia"/>
          <w:color w:val="0070C0"/>
          <w:sz w:val="21"/>
          <w:szCs w:val="21"/>
        </w:rPr>
        <w:t>主用户</w:t>
      </w:r>
      <w:r w:rsidR="009A6D9D" w:rsidRPr="00572ADE">
        <w:rPr>
          <w:rFonts w:ascii="宋体" w:hAnsi="宋体" w:cs="宋体"/>
          <w:color w:val="0070C0"/>
          <w:sz w:val="21"/>
          <w:szCs w:val="21"/>
        </w:rPr>
        <w:t>的数据；同时，所有</w:t>
      </w:r>
      <w:r w:rsidR="009A6D9D" w:rsidRPr="00572ADE">
        <w:rPr>
          <w:rFonts w:ascii="宋体" w:hAnsi="宋体" w:cs="宋体" w:hint="eastAsia"/>
          <w:color w:val="0070C0"/>
          <w:sz w:val="21"/>
          <w:szCs w:val="21"/>
        </w:rPr>
        <w:t>次用户均可</w:t>
      </w:r>
      <w:r w:rsidR="009A6D9D" w:rsidRPr="00572ADE">
        <w:rPr>
          <w:rFonts w:ascii="宋体" w:hAnsi="宋体" w:cs="宋体"/>
          <w:color w:val="0070C0"/>
          <w:sz w:val="21"/>
          <w:szCs w:val="21"/>
        </w:rPr>
        <w:t>选择剩余的空闲子信道来传输自己的数据。</w:t>
      </w:r>
      <w:r w:rsidR="009A6D9D" w:rsidRPr="00572ADE">
        <w:rPr>
          <w:rFonts w:ascii="宋体" w:hAnsi="宋体" w:cs="宋体" w:hint="eastAsia"/>
          <w:color w:val="0070C0"/>
          <w:sz w:val="21"/>
          <w:szCs w:val="21"/>
        </w:rPr>
        <w:t>该算法</w:t>
      </w:r>
      <w:r w:rsidR="009A6D9D" w:rsidRPr="00572ADE">
        <w:rPr>
          <w:rFonts w:ascii="宋体" w:hAnsi="宋体" w:cs="宋体"/>
          <w:color w:val="0070C0"/>
          <w:sz w:val="21"/>
          <w:szCs w:val="21"/>
        </w:rPr>
        <w:t>加速</w:t>
      </w:r>
      <w:r w:rsidR="009A6D9D" w:rsidRPr="00572ADE">
        <w:rPr>
          <w:rFonts w:ascii="宋体" w:hAnsi="宋体" w:cs="宋体" w:hint="eastAsia"/>
          <w:color w:val="0070C0"/>
          <w:sz w:val="21"/>
          <w:szCs w:val="21"/>
        </w:rPr>
        <w:t>了主用户</w:t>
      </w:r>
      <w:r w:rsidR="009A6D9D" w:rsidRPr="00572ADE">
        <w:rPr>
          <w:rFonts w:ascii="宋体" w:hAnsi="宋体" w:cs="宋体"/>
          <w:color w:val="0070C0"/>
          <w:sz w:val="21"/>
          <w:szCs w:val="21"/>
        </w:rPr>
        <w:t>U的数据传输，</w:t>
      </w:r>
      <w:r w:rsidR="009A6D9D" w:rsidRPr="00572ADE">
        <w:rPr>
          <w:rFonts w:ascii="宋体" w:hAnsi="宋体" w:cs="宋体" w:hint="eastAsia"/>
          <w:color w:val="0070C0"/>
          <w:sz w:val="21"/>
          <w:szCs w:val="21"/>
        </w:rPr>
        <w:t>取得了</w:t>
      </w:r>
      <w:r w:rsidR="009A6D9D" w:rsidRPr="00572ADE">
        <w:rPr>
          <w:rFonts w:ascii="宋体" w:hAnsi="宋体" w:cs="宋体"/>
          <w:color w:val="0070C0"/>
          <w:sz w:val="21"/>
          <w:szCs w:val="21"/>
        </w:rPr>
        <w:t>更高的吞吐量</w:t>
      </w:r>
      <w:r w:rsidR="009A6D9D" w:rsidRPr="00572ADE">
        <w:rPr>
          <w:rFonts w:ascii="宋体" w:hAnsi="宋体" w:cs="宋体" w:hint="eastAsia"/>
          <w:color w:val="0070C0"/>
          <w:sz w:val="21"/>
          <w:szCs w:val="21"/>
        </w:rPr>
        <w:t>。</w:t>
      </w:r>
      <w:r w:rsidR="009A6D9D" w:rsidRPr="00572ADE">
        <w:rPr>
          <w:rFonts w:ascii="宋体" w:hAnsi="宋体" w:cs="宋体"/>
          <w:color w:val="0070C0"/>
          <w:sz w:val="21"/>
          <w:szCs w:val="21"/>
        </w:rPr>
        <w:t>尤其是当主发射机和主接收机之间的信道</w:t>
      </w:r>
      <w:r w:rsidR="009A6D9D" w:rsidRPr="00572ADE">
        <w:rPr>
          <w:rFonts w:ascii="宋体" w:hAnsi="宋体" w:cs="宋体" w:hint="eastAsia"/>
          <w:color w:val="0070C0"/>
          <w:sz w:val="21"/>
          <w:szCs w:val="21"/>
        </w:rPr>
        <w:t>微</w:t>
      </w:r>
      <w:r w:rsidR="009A6D9D" w:rsidRPr="00572ADE">
        <w:rPr>
          <w:rFonts w:ascii="宋体" w:hAnsi="宋体" w:cs="宋体"/>
          <w:color w:val="0070C0"/>
          <w:sz w:val="21"/>
          <w:szCs w:val="21"/>
        </w:rPr>
        <w:t>弱</w:t>
      </w:r>
      <w:r w:rsidR="009A6D9D" w:rsidRPr="00572ADE">
        <w:rPr>
          <w:rFonts w:ascii="宋体" w:hAnsi="宋体" w:cs="宋体" w:hint="eastAsia"/>
          <w:color w:val="0070C0"/>
          <w:sz w:val="21"/>
          <w:szCs w:val="21"/>
        </w:rPr>
        <w:t>时，改进效果更佳明显</w:t>
      </w:r>
      <w:r w:rsidR="009A6D9D" w:rsidRPr="00572ADE">
        <w:rPr>
          <w:rFonts w:ascii="宋体" w:hAnsi="宋体" w:cs="宋体"/>
          <w:color w:val="0070C0"/>
          <w:sz w:val="21"/>
          <w:szCs w:val="21"/>
        </w:rPr>
        <w:t>。仿真结果表明，与单中继相比，协作多中继可以明显提高</w:t>
      </w:r>
      <w:r w:rsidR="009A6D9D" w:rsidRPr="00572ADE">
        <w:rPr>
          <w:rFonts w:ascii="宋体" w:hAnsi="宋体" w:cs="宋体" w:hint="eastAsia"/>
          <w:color w:val="0070C0"/>
          <w:sz w:val="21"/>
          <w:szCs w:val="21"/>
        </w:rPr>
        <w:t>认知</w:t>
      </w:r>
      <w:r w:rsidR="009A6D9D" w:rsidRPr="00572ADE">
        <w:rPr>
          <w:rFonts w:ascii="宋体" w:hAnsi="宋体" w:cs="宋体"/>
          <w:color w:val="0070C0"/>
          <w:sz w:val="21"/>
          <w:szCs w:val="21"/>
        </w:rPr>
        <w:t>网络的吞吐量。</w:t>
      </w:r>
    </w:p>
    <w:p w:rsidR="009A6D9D" w:rsidRPr="00572ADE" w:rsidRDefault="009A6D9D" w:rsidP="009A6D9D">
      <w:pPr>
        <w:rPr>
          <w:rFonts w:ascii="宋体" w:hAnsi="宋体" w:cs="宋体"/>
          <w:color w:val="0070C0"/>
          <w:sz w:val="21"/>
          <w:szCs w:val="21"/>
        </w:rPr>
      </w:pPr>
    </w:p>
    <w:p w:rsidR="00EE754F" w:rsidRPr="00572ADE" w:rsidRDefault="00164BA5" w:rsidP="00A17FAB">
      <w:pPr>
        <w:widowControl w:val="0"/>
        <w:numPr>
          <w:ilvl w:val="0"/>
          <w:numId w:val="1"/>
        </w:numPr>
        <w:jc w:val="both"/>
        <w:rPr>
          <w:rFonts w:hint="eastAsia"/>
          <w:color w:val="0070C0"/>
          <w:sz w:val="21"/>
          <w:szCs w:val="21"/>
        </w:rPr>
      </w:pPr>
      <w:r w:rsidRPr="00572ADE">
        <w:rPr>
          <w:rFonts w:hint="eastAsia"/>
          <w:color w:val="0070C0"/>
          <w:sz w:val="21"/>
          <w:szCs w:val="21"/>
        </w:rPr>
        <w:t>程显毅</w:t>
      </w:r>
      <w:r w:rsidRPr="00572ADE">
        <w:rPr>
          <w:color w:val="0070C0"/>
          <w:sz w:val="21"/>
          <w:szCs w:val="21"/>
        </w:rPr>
        <w:t xml:space="preserve">, </w:t>
      </w:r>
      <w:r w:rsidRPr="00572ADE">
        <w:rPr>
          <w:rFonts w:hint="eastAsia"/>
          <w:color w:val="0070C0"/>
          <w:sz w:val="21"/>
          <w:szCs w:val="21"/>
        </w:rPr>
        <w:t>胡海涛</w:t>
      </w:r>
      <w:r w:rsidRPr="00572ADE">
        <w:rPr>
          <w:color w:val="0070C0"/>
          <w:sz w:val="21"/>
          <w:szCs w:val="21"/>
        </w:rPr>
        <w:t xml:space="preserve">, </w:t>
      </w:r>
      <w:r w:rsidRPr="00572ADE">
        <w:rPr>
          <w:rFonts w:hint="eastAsia"/>
          <w:color w:val="0070C0"/>
          <w:sz w:val="21"/>
          <w:szCs w:val="21"/>
        </w:rPr>
        <w:t>曲平</w:t>
      </w:r>
      <w:r w:rsidRPr="00572ADE">
        <w:rPr>
          <w:color w:val="0070C0"/>
          <w:sz w:val="21"/>
          <w:szCs w:val="21"/>
        </w:rPr>
        <w:t xml:space="preserve">, </w:t>
      </w:r>
      <w:r w:rsidR="00EE754F" w:rsidRPr="00572ADE">
        <w:rPr>
          <w:rFonts w:hint="eastAsia"/>
          <w:color w:val="0070C0"/>
          <w:sz w:val="21"/>
          <w:szCs w:val="21"/>
        </w:rPr>
        <w:t>程实</w:t>
      </w:r>
      <w:r w:rsidR="00CA770F" w:rsidRPr="00572ADE">
        <w:rPr>
          <w:color w:val="0070C0"/>
          <w:sz w:val="21"/>
          <w:szCs w:val="21"/>
        </w:rPr>
        <w:t>.</w:t>
      </w:r>
      <w:r w:rsidRPr="00572ADE">
        <w:rPr>
          <w:color w:val="0070C0"/>
          <w:sz w:val="21"/>
          <w:szCs w:val="21"/>
        </w:rPr>
        <w:t xml:space="preserve"> </w:t>
      </w:r>
      <w:r w:rsidR="00EE754F" w:rsidRPr="00572ADE">
        <w:rPr>
          <w:rFonts w:hint="eastAsia"/>
          <w:color w:val="0070C0"/>
          <w:sz w:val="21"/>
          <w:szCs w:val="21"/>
        </w:rPr>
        <w:t>大数据时代的人工智能范式</w:t>
      </w:r>
      <w:r w:rsidR="00EE754F" w:rsidRPr="00572ADE">
        <w:rPr>
          <w:rFonts w:hint="eastAsia"/>
          <w:color w:val="0070C0"/>
          <w:sz w:val="21"/>
          <w:szCs w:val="21"/>
        </w:rPr>
        <w:t>[J]</w:t>
      </w:r>
      <w:r w:rsidR="00CA770F" w:rsidRPr="00572ADE">
        <w:rPr>
          <w:color w:val="0070C0"/>
          <w:sz w:val="21"/>
          <w:szCs w:val="21"/>
        </w:rPr>
        <w:t xml:space="preserve">. </w:t>
      </w:r>
      <w:r w:rsidR="00CA770F" w:rsidRPr="00572ADE">
        <w:rPr>
          <w:rFonts w:hint="eastAsia"/>
          <w:color w:val="0070C0"/>
          <w:sz w:val="21"/>
          <w:szCs w:val="21"/>
        </w:rPr>
        <w:t>江苏大学学报</w:t>
      </w:r>
      <w:r w:rsidR="00CA770F" w:rsidRPr="00572ADE">
        <w:rPr>
          <w:color w:val="0070C0"/>
          <w:sz w:val="21"/>
          <w:szCs w:val="21"/>
        </w:rPr>
        <w:t>(</w:t>
      </w:r>
      <w:r w:rsidR="00CA770F" w:rsidRPr="00572ADE">
        <w:rPr>
          <w:rFonts w:hint="eastAsia"/>
          <w:color w:val="0070C0"/>
          <w:sz w:val="21"/>
          <w:szCs w:val="21"/>
        </w:rPr>
        <w:t>自然科学版</w:t>
      </w:r>
      <w:r w:rsidR="00CA770F" w:rsidRPr="00572ADE">
        <w:rPr>
          <w:color w:val="0070C0"/>
          <w:sz w:val="21"/>
          <w:szCs w:val="21"/>
        </w:rPr>
        <w:t xml:space="preserve">), </w:t>
      </w:r>
      <w:r w:rsidRPr="00572ADE">
        <w:rPr>
          <w:rFonts w:hint="eastAsia"/>
          <w:color w:val="0070C0"/>
          <w:sz w:val="21"/>
          <w:szCs w:val="21"/>
        </w:rPr>
        <w:t xml:space="preserve"> </w:t>
      </w:r>
      <w:r w:rsidR="00EE754F" w:rsidRPr="00572ADE">
        <w:rPr>
          <w:rFonts w:hint="eastAsia"/>
          <w:color w:val="0070C0"/>
          <w:sz w:val="21"/>
          <w:szCs w:val="21"/>
        </w:rPr>
        <w:t>2017</w:t>
      </w:r>
      <w:r w:rsidRPr="00572ADE">
        <w:rPr>
          <w:rFonts w:hint="eastAsia"/>
          <w:color w:val="0070C0"/>
          <w:sz w:val="21"/>
          <w:szCs w:val="21"/>
        </w:rPr>
        <w:t>，</w:t>
      </w:r>
      <w:r w:rsidRPr="00572ADE">
        <w:rPr>
          <w:color w:val="0070C0"/>
          <w:sz w:val="21"/>
          <w:szCs w:val="21"/>
        </w:rPr>
        <w:t xml:space="preserve">38 (4): 455-460 . </w:t>
      </w:r>
      <w:r w:rsidR="00495EE8" w:rsidRPr="00572ADE">
        <w:rPr>
          <w:rFonts w:hint="eastAsia"/>
          <w:color w:val="0070C0"/>
          <w:sz w:val="21"/>
          <w:szCs w:val="21"/>
        </w:rPr>
        <w:t xml:space="preserve"> </w:t>
      </w:r>
      <w:r w:rsidR="00495EE8" w:rsidRPr="00572ADE">
        <w:rPr>
          <w:color w:val="0070C0"/>
          <w:sz w:val="21"/>
          <w:szCs w:val="21"/>
        </w:rPr>
        <w:t>(</w:t>
      </w:r>
      <w:r w:rsidR="00495EE8" w:rsidRPr="00572ADE">
        <w:rPr>
          <w:rFonts w:hint="eastAsia"/>
          <w:color w:val="0070C0"/>
          <w:sz w:val="21"/>
          <w:szCs w:val="21"/>
        </w:rPr>
        <w:t>中文核心</w:t>
      </w:r>
      <w:r w:rsidR="00495EE8" w:rsidRPr="00572ADE">
        <w:rPr>
          <w:color w:val="0070C0"/>
          <w:sz w:val="21"/>
          <w:szCs w:val="21"/>
        </w:rPr>
        <w:t>)</w:t>
      </w:r>
    </w:p>
    <w:p w:rsidR="009A6D9D" w:rsidRDefault="00EE754F" w:rsidP="00A17FAB">
      <w:pPr>
        <w:adjustRightInd w:val="0"/>
        <w:snapToGrid w:val="0"/>
        <w:ind w:firstLineChars="200" w:firstLine="420"/>
        <w:rPr>
          <w:rFonts w:ascii="仿宋" w:eastAsia="仿宋" w:hAnsi="仿宋" w:hint="eastAsia"/>
          <w:color w:val="0070C0"/>
          <w:sz w:val="21"/>
          <w:szCs w:val="21"/>
        </w:rPr>
      </w:pPr>
      <w:r w:rsidRPr="00572ADE">
        <w:rPr>
          <w:rFonts w:ascii="宋体" w:hAnsi="宋体" w:cs="宋体" w:hint="eastAsia"/>
          <w:color w:val="0070C0"/>
          <w:sz w:val="21"/>
          <w:szCs w:val="21"/>
        </w:rPr>
        <w:t>摘要：针对传统人工智能范式存在的知识获取成本高、质量差，只能模拟低级智能等弊端，受大数据全样本统计、近似搜索和相关推理的启发，提出了以感知为中心的AI范式，以数据为中心的AI范式，以脑科学为中心的AI范式，以认知为中心的AI范式。以感知为中心的AI范式主要研究一组分布的、松散耦合的主体如何协同运用它们的知识、技能、信息，为尽可能好地实现各自的或全局的目标或规划；以数据为中心的AI范式的形成是数据量变到质变的过程，其核心是让数据说话；以脑科学为中心的AI范式旨在打造基于信息通</w:t>
      </w:r>
      <w:r w:rsidRPr="00572ADE">
        <w:rPr>
          <w:rFonts w:ascii="仿宋" w:eastAsia="仿宋" w:hAnsi="仿宋" w:hint="eastAsia"/>
          <w:color w:val="0070C0"/>
          <w:sz w:val="21"/>
          <w:szCs w:val="21"/>
        </w:rPr>
        <w:t>信技术的综合性研究平台；以认知为中心的AI范式研究的目的是用大数据来解决“心智”</w:t>
      </w:r>
      <w:r w:rsidR="00572ADE">
        <w:rPr>
          <w:rFonts w:ascii="仿宋" w:eastAsia="仿宋" w:hAnsi="仿宋" w:hint="eastAsia"/>
          <w:color w:val="0070C0"/>
          <w:sz w:val="21"/>
          <w:szCs w:val="21"/>
        </w:rPr>
        <w:t>问题。</w:t>
      </w:r>
    </w:p>
    <w:p w:rsidR="00B04B3E" w:rsidRPr="00572ADE" w:rsidRDefault="00B04B3E" w:rsidP="00A17FAB">
      <w:pPr>
        <w:adjustRightInd w:val="0"/>
        <w:snapToGrid w:val="0"/>
        <w:ind w:firstLineChars="200" w:firstLine="420"/>
        <w:rPr>
          <w:rFonts w:hint="eastAsia"/>
          <w:color w:val="0070C0"/>
          <w:sz w:val="21"/>
          <w:szCs w:val="21"/>
        </w:rPr>
      </w:pPr>
    </w:p>
    <w:p w:rsidR="009A6D9D" w:rsidRPr="00F240C7" w:rsidRDefault="009A6D9D" w:rsidP="009A6D9D">
      <w:pPr>
        <w:adjustRightInd w:val="0"/>
        <w:snapToGrid w:val="0"/>
        <w:spacing w:afterLines="50" w:line="380" w:lineRule="exact"/>
        <w:rPr>
          <w:rFonts w:hint="eastAsia"/>
          <w:b/>
          <w:sz w:val="28"/>
          <w:szCs w:val="28"/>
        </w:rPr>
      </w:pPr>
      <w:r w:rsidRPr="00F240C7">
        <w:rPr>
          <w:rFonts w:hint="eastAsia"/>
          <w:b/>
          <w:sz w:val="28"/>
          <w:szCs w:val="28"/>
        </w:rPr>
        <w:t>二、专利信息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"/>
        <w:gridCol w:w="720"/>
        <w:gridCol w:w="1701"/>
        <w:gridCol w:w="1701"/>
        <w:gridCol w:w="1843"/>
        <w:gridCol w:w="3215"/>
      </w:tblGrid>
      <w:tr w:rsidR="009A6D9D" w:rsidRPr="00E911EC" w:rsidTr="00B04B3E">
        <w:trPr>
          <w:trHeight w:val="567"/>
        </w:trPr>
        <w:tc>
          <w:tcPr>
            <w:tcW w:w="522" w:type="dxa"/>
            <w:shd w:val="clear" w:color="auto" w:fill="auto"/>
            <w:vAlign w:val="center"/>
          </w:tcPr>
          <w:p w:rsidR="009A6D9D" w:rsidRPr="00E911EC" w:rsidRDefault="009A6D9D" w:rsidP="001932E3"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 w:rsidRPr="00E911EC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A6D9D" w:rsidRPr="00E911EC" w:rsidRDefault="009A6D9D" w:rsidP="001932E3"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 w:rsidRPr="00E911EC">
              <w:rPr>
                <w:rFonts w:hint="eastAsia"/>
                <w:b/>
                <w:sz w:val="24"/>
              </w:rPr>
              <w:t>专利类型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D9D" w:rsidRPr="00E911EC" w:rsidRDefault="009A6D9D" w:rsidP="001932E3"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 w:rsidRPr="00E911EC">
              <w:rPr>
                <w:rFonts w:hint="eastAsia"/>
                <w:b/>
                <w:sz w:val="24"/>
              </w:rPr>
              <w:t>专利标题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D9D" w:rsidRPr="00E911EC" w:rsidRDefault="009A6D9D" w:rsidP="001932E3"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 w:rsidRPr="00E911EC">
              <w:rPr>
                <w:rFonts w:hint="eastAsia"/>
                <w:b/>
                <w:sz w:val="24"/>
              </w:rPr>
              <w:t>申请</w:t>
            </w:r>
            <w:r w:rsidRPr="00E911EC">
              <w:rPr>
                <w:rFonts w:hint="eastAsia"/>
                <w:b/>
                <w:sz w:val="24"/>
              </w:rPr>
              <w:t>(</w:t>
            </w:r>
            <w:r w:rsidRPr="00E911EC">
              <w:rPr>
                <w:rFonts w:hint="eastAsia"/>
                <w:b/>
                <w:sz w:val="24"/>
              </w:rPr>
              <w:t>授权</w:t>
            </w:r>
            <w:r w:rsidRPr="00E911EC">
              <w:rPr>
                <w:rFonts w:hint="eastAsia"/>
                <w:b/>
                <w:sz w:val="24"/>
              </w:rPr>
              <w:t>)</w:t>
            </w:r>
            <w:r w:rsidRPr="00E911EC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6D9D" w:rsidRPr="00E911EC" w:rsidRDefault="009A6D9D" w:rsidP="001932E3"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 w:rsidRPr="00E911EC">
              <w:rPr>
                <w:rFonts w:hint="eastAsia"/>
                <w:b/>
                <w:sz w:val="24"/>
              </w:rPr>
              <w:t>申请人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9A6D9D" w:rsidRPr="00E911EC" w:rsidRDefault="009A6D9D" w:rsidP="001932E3">
            <w:pPr>
              <w:adjustRightInd w:val="0"/>
              <w:snapToGrid w:val="0"/>
              <w:jc w:val="center"/>
              <w:rPr>
                <w:rFonts w:hint="eastAsia"/>
                <w:b/>
                <w:sz w:val="24"/>
              </w:rPr>
            </w:pPr>
            <w:r w:rsidRPr="00E911EC">
              <w:rPr>
                <w:rFonts w:hint="eastAsia"/>
                <w:b/>
                <w:sz w:val="24"/>
              </w:rPr>
              <w:t>主要创新点</w:t>
            </w:r>
          </w:p>
        </w:tc>
      </w:tr>
      <w:tr w:rsidR="009A6D9D" w:rsidRPr="00E911EC" w:rsidTr="00B04B3E">
        <w:trPr>
          <w:trHeight w:val="567"/>
        </w:trPr>
        <w:tc>
          <w:tcPr>
            <w:tcW w:w="522" w:type="dxa"/>
            <w:shd w:val="clear" w:color="auto" w:fill="auto"/>
            <w:vAlign w:val="center"/>
          </w:tcPr>
          <w:p w:rsidR="009A6D9D" w:rsidRPr="009A6D9D" w:rsidRDefault="009A6D9D" w:rsidP="009A6D9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color w:val="0070C0"/>
                <w:sz w:val="21"/>
                <w:szCs w:val="21"/>
              </w:rPr>
            </w:pPr>
            <w:r w:rsidRPr="009A6D9D">
              <w:rPr>
                <w:rFonts w:hint="eastAsia"/>
                <w:color w:val="0070C0"/>
                <w:sz w:val="21"/>
                <w:szCs w:val="21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A6D9D" w:rsidRPr="009A6D9D" w:rsidRDefault="009A6D9D" w:rsidP="009A6D9D">
            <w:pPr>
              <w:adjustRightInd w:val="0"/>
              <w:snapToGrid w:val="0"/>
              <w:spacing w:line="240" w:lineRule="atLeast"/>
              <w:jc w:val="center"/>
              <w:rPr>
                <w:color w:val="0070C0"/>
                <w:sz w:val="21"/>
                <w:szCs w:val="21"/>
              </w:rPr>
            </w:pPr>
            <w:r w:rsidRPr="009A6D9D">
              <w:rPr>
                <w:color w:val="0070C0"/>
                <w:sz w:val="21"/>
                <w:szCs w:val="21"/>
              </w:rPr>
              <w:t>发明专利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D9D" w:rsidRPr="009A6D9D" w:rsidRDefault="009A6D9D" w:rsidP="009A6D9D">
            <w:pPr>
              <w:adjustRightInd w:val="0"/>
              <w:snapToGrid w:val="0"/>
              <w:spacing w:line="240" w:lineRule="atLeast"/>
              <w:jc w:val="center"/>
              <w:rPr>
                <w:color w:val="0070C0"/>
                <w:sz w:val="21"/>
                <w:szCs w:val="21"/>
              </w:rPr>
            </w:pPr>
            <w:r w:rsidRPr="009A6D9D">
              <w:rPr>
                <w:color w:val="0070C0"/>
                <w:sz w:val="21"/>
                <w:szCs w:val="21"/>
              </w:rPr>
              <w:t>一种具有谐波抑制功能的平衡式带通滤波器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D9D" w:rsidRPr="009A6D9D" w:rsidRDefault="009A6D9D" w:rsidP="009A6D9D">
            <w:pPr>
              <w:adjustRightInd w:val="0"/>
              <w:snapToGrid w:val="0"/>
              <w:spacing w:line="240" w:lineRule="atLeast"/>
              <w:jc w:val="center"/>
              <w:rPr>
                <w:color w:val="0070C0"/>
                <w:sz w:val="21"/>
                <w:szCs w:val="21"/>
              </w:rPr>
            </w:pPr>
            <w:r w:rsidRPr="009A6D9D">
              <w:rPr>
                <w:color w:val="0070C0"/>
                <w:sz w:val="21"/>
                <w:szCs w:val="21"/>
              </w:rPr>
              <w:t>201710008323.9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6D9D" w:rsidRPr="009A6D9D" w:rsidRDefault="009A6D9D" w:rsidP="009A6D9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color w:val="0070C0"/>
                <w:sz w:val="21"/>
                <w:szCs w:val="21"/>
              </w:rPr>
            </w:pPr>
            <w:r w:rsidRPr="009A6D9D">
              <w:rPr>
                <w:color w:val="0070C0"/>
                <w:sz w:val="21"/>
                <w:szCs w:val="21"/>
              </w:rPr>
              <w:t>南通大学，</w:t>
            </w:r>
          </w:p>
          <w:p w:rsidR="009A6D9D" w:rsidRPr="009A6D9D" w:rsidRDefault="009A6D9D" w:rsidP="009A6D9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color w:val="0070C0"/>
                <w:sz w:val="21"/>
                <w:szCs w:val="21"/>
              </w:rPr>
            </w:pPr>
            <w:r w:rsidRPr="009A6D9D">
              <w:rPr>
                <w:color w:val="0070C0"/>
                <w:sz w:val="21"/>
                <w:szCs w:val="21"/>
              </w:rPr>
              <w:t>南通先进通信技术研究院有限公司</w:t>
            </w:r>
          </w:p>
          <w:p w:rsidR="009A6D9D" w:rsidRPr="009A6D9D" w:rsidRDefault="009A6D9D" w:rsidP="009A6D9D">
            <w:pPr>
              <w:adjustRightInd w:val="0"/>
              <w:snapToGrid w:val="0"/>
              <w:spacing w:line="240" w:lineRule="atLeast"/>
              <w:jc w:val="center"/>
              <w:rPr>
                <w:color w:val="0070C0"/>
                <w:sz w:val="21"/>
                <w:szCs w:val="21"/>
              </w:rPr>
            </w:pPr>
            <w:r w:rsidRPr="009A6D9D">
              <w:rPr>
                <w:rFonts w:hint="eastAsia"/>
                <w:color w:val="0070C0"/>
                <w:sz w:val="21"/>
                <w:szCs w:val="21"/>
              </w:rPr>
              <w:t>（发明人：陈建新，李蕴力，陈蒋静娴，张士兵，包志华）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9A6D9D" w:rsidRPr="009A6D9D" w:rsidRDefault="009A6D9D" w:rsidP="009A6D9D">
            <w:pPr>
              <w:adjustRightInd w:val="0"/>
              <w:snapToGrid w:val="0"/>
              <w:spacing w:line="240" w:lineRule="atLeast"/>
              <w:rPr>
                <w:color w:val="0070C0"/>
                <w:sz w:val="21"/>
                <w:szCs w:val="21"/>
              </w:rPr>
            </w:pPr>
            <w:r w:rsidRPr="009A6D9D">
              <w:rPr>
                <w:rFonts w:hint="eastAsia"/>
                <w:color w:val="0070C0"/>
                <w:sz w:val="21"/>
                <w:szCs w:val="21"/>
              </w:rPr>
              <w:t>针对半波长谐振器谐振模式的射频电压分布，提出了在二次谐波零点的馈电方案，呈现共模响应的二次谐波被有效抑制。同时两个谐振器间的耦合设计成三次谐波的带阻结构，在满足基模耦合的同时实现了差模响应的三次谐波有效抑制。</w:t>
            </w:r>
          </w:p>
        </w:tc>
      </w:tr>
      <w:tr w:rsidR="009A6D9D" w:rsidRPr="00E911EC" w:rsidTr="00B04B3E">
        <w:trPr>
          <w:trHeight w:val="567"/>
        </w:trPr>
        <w:tc>
          <w:tcPr>
            <w:tcW w:w="522" w:type="dxa"/>
            <w:shd w:val="clear" w:color="auto" w:fill="auto"/>
            <w:vAlign w:val="center"/>
          </w:tcPr>
          <w:p w:rsidR="009A6D9D" w:rsidRPr="005F3E86" w:rsidRDefault="009A6D9D" w:rsidP="009A6D9D">
            <w:pPr>
              <w:adjustRightInd w:val="0"/>
              <w:snapToGrid w:val="0"/>
              <w:spacing w:afterLines="5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A6D9D" w:rsidRPr="005F3E86" w:rsidRDefault="009A6D9D" w:rsidP="009A6D9D">
            <w:pPr>
              <w:adjustRightInd w:val="0"/>
              <w:snapToGrid w:val="0"/>
              <w:spacing w:afterLines="5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6D9D" w:rsidRPr="005F3E86" w:rsidRDefault="009A6D9D" w:rsidP="009A6D9D">
            <w:pPr>
              <w:adjustRightInd w:val="0"/>
              <w:snapToGrid w:val="0"/>
              <w:spacing w:afterLines="50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6D9D" w:rsidRPr="005F3E86" w:rsidRDefault="009A6D9D" w:rsidP="009A6D9D">
            <w:pPr>
              <w:adjustRightInd w:val="0"/>
              <w:snapToGrid w:val="0"/>
              <w:spacing w:afterLines="5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9A6D9D" w:rsidRPr="005F3E86" w:rsidRDefault="009A6D9D" w:rsidP="009A6D9D">
            <w:pPr>
              <w:adjustRightInd w:val="0"/>
              <w:snapToGrid w:val="0"/>
              <w:spacing w:afterLines="50"/>
              <w:rPr>
                <w:rFonts w:hint="eastAsia"/>
                <w:szCs w:val="21"/>
              </w:rPr>
            </w:pPr>
          </w:p>
        </w:tc>
        <w:tc>
          <w:tcPr>
            <w:tcW w:w="3215" w:type="dxa"/>
            <w:shd w:val="clear" w:color="auto" w:fill="auto"/>
            <w:vAlign w:val="center"/>
          </w:tcPr>
          <w:p w:rsidR="009A6D9D" w:rsidRPr="005F3E86" w:rsidRDefault="009A6D9D" w:rsidP="009A6D9D">
            <w:pPr>
              <w:adjustRightInd w:val="0"/>
              <w:snapToGrid w:val="0"/>
              <w:spacing w:afterLines="50"/>
              <w:rPr>
                <w:rFonts w:hint="eastAsia"/>
                <w:szCs w:val="21"/>
              </w:rPr>
            </w:pPr>
          </w:p>
        </w:tc>
      </w:tr>
      <w:tr w:rsidR="009A6D9D" w:rsidRPr="00E911EC" w:rsidTr="00B04B3E">
        <w:trPr>
          <w:trHeight w:val="567"/>
        </w:trPr>
        <w:tc>
          <w:tcPr>
            <w:tcW w:w="522" w:type="dxa"/>
            <w:shd w:val="clear" w:color="auto" w:fill="auto"/>
            <w:vAlign w:val="center"/>
          </w:tcPr>
          <w:p w:rsidR="009A6D9D" w:rsidRPr="005F3E86" w:rsidRDefault="009A6D9D" w:rsidP="009A6D9D">
            <w:pPr>
              <w:adjustRightInd w:val="0"/>
              <w:snapToGrid w:val="0"/>
              <w:spacing w:afterLines="5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A6D9D" w:rsidRPr="005F3E86" w:rsidRDefault="009A6D9D" w:rsidP="009A6D9D">
            <w:pPr>
              <w:adjustRightInd w:val="0"/>
              <w:snapToGrid w:val="0"/>
              <w:spacing w:afterLines="50"/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6D9D" w:rsidRPr="005F3E86" w:rsidRDefault="009A6D9D" w:rsidP="009A6D9D">
            <w:pPr>
              <w:adjustRightInd w:val="0"/>
              <w:snapToGrid w:val="0"/>
              <w:spacing w:afterLines="50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6D9D" w:rsidRPr="005F3E86" w:rsidRDefault="009A6D9D" w:rsidP="009A6D9D">
            <w:pPr>
              <w:adjustRightInd w:val="0"/>
              <w:snapToGrid w:val="0"/>
              <w:spacing w:afterLines="50"/>
              <w:jc w:val="center"/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A6D9D" w:rsidRPr="005F3E86" w:rsidRDefault="009A6D9D" w:rsidP="001932E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215" w:type="dxa"/>
            <w:shd w:val="clear" w:color="auto" w:fill="auto"/>
            <w:vAlign w:val="center"/>
          </w:tcPr>
          <w:p w:rsidR="009A6D9D" w:rsidRPr="005F3E86" w:rsidRDefault="009A6D9D" w:rsidP="001932E3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9A6D9D" w:rsidRPr="00E911EC" w:rsidTr="00B04B3E">
        <w:trPr>
          <w:trHeight w:val="567"/>
        </w:trPr>
        <w:tc>
          <w:tcPr>
            <w:tcW w:w="522" w:type="dxa"/>
            <w:shd w:val="clear" w:color="auto" w:fill="auto"/>
            <w:vAlign w:val="center"/>
          </w:tcPr>
          <w:p w:rsidR="009A6D9D" w:rsidRPr="005F3E86" w:rsidRDefault="009A6D9D" w:rsidP="009A6D9D">
            <w:pPr>
              <w:adjustRightInd w:val="0"/>
              <w:snapToGrid w:val="0"/>
              <w:spacing w:afterLines="5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A6D9D" w:rsidRPr="005F3E86" w:rsidRDefault="009A6D9D" w:rsidP="009A6D9D">
            <w:pPr>
              <w:adjustRightInd w:val="0"/>
              <w:snapToGrid w:val="0"/>
              <w:spacing w:afterLines="5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6D9D" w:rsidRPr="005F3E86" w:rsidRDefault="009A6D9D" w:rsidP="001932E3"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6D9D" w:rsidRPr="005F3E86" w:rsidRDefault="009A6D9D" w:rsidP="009A6D9D">
            <w:pPr>
              <w:adjustRightInd w:val="0"/>
              <w:snapToGrid w:val="0"/>
              <w:spacing w:afterLines="5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A6D9D" w:rsidRPr="005F3E86" w:rsidRDefault="009A6D9D" w:rsidP="001932E3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15" w:type="dxa"/>
            <w:shd w:val="clear" w:color="auto" w:fill="auto"/>
            <w:vAlign w:val="center"/>
          </w:tcPr>
          <w:p w:rsidR="009A6D9D" w:rsidRPr="005F3E86" w:rsidRDefault="009A6D9D" w:rsidP="001932E3"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</w:tc>
      </w:tr>
    </w:tbl>
    <w:p w:rsidR="009A6D9D" w:rsidRDefault="009A6D9D" w:rsidP="009A6D9D">
      <w:pPr>
        <w:adjustRightInd w:val="0"/>
        <w:snapToGrid w:val="0"/>
        <w:spacing w:afterLines="50" w:line="380" w:lineRule="exact"/>
        <w:rPr>
          <w:rFonts w:hint="eastAsia"/>
          <w:sz w:val="24"/>
        </w:rPr>
      </w:pPr>
    </w:p>
    <w:p w:rsidR="009A6D9D" w:rsidRDefault="009A6D9D" w:rsidP="009A6D9D">
      <w:pPr>
        <w:rPr>
          <w:rFonts w:hint="eastAsia"/>
        </w:rPr>
      </w:pPr>
    </w:p>
    <w:p w:rsidR="009A6D9D" w:rsidRPr="00242B34" w:rsidRDefault="009A6D9D" w:rsidP="009A6D9D"/>
    <w:p w:rsidR="009A6D9D" w:rsidRPr="009A6D9D" w:rsidRDefault="009A6D9D" w:rsidP="009A6F6D">
      <w:pPr>
        <w:spacing w:before="80"/>
        <w:jc w:val="both"/>
      </w:pPr>
    </w:p>
    <w:sectPr w:rsidR="009A6D9D" w:rsidRPr="009A6D9D" w:rsidSect="00863B8C">
      <w:footerReference w:type="even" r:id="rId7"/>
      <w:footerReference w:type="default" r:id="rId8"/>
      <w:pgSz w:w="11907" w:h="16840" w:code="9"/>
      <w:pgMar w:top="1304" w:right="1247" w:bottom="1077" w:left="1247" w:header="720" w:footer="720" w:gutter="0"/>
      <w:pgNumType w:start="0"/>
      <w:cols w:space="720"/>
      <w:titlePg/>
      <w:docGrid w:linePitch="27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1A7" w:rsidRDefault="004B11A7">
      <w:r>
        <w:separator/>
      </w:r>
    </w:p>
  </w:endnote>
  <w:endnote w:type="continuationSeparator" w:id="1">
    <w:p w:rsidR="004B11A7" w:rsidRDefault="004B1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74D" w:rsidRDefault="00A9274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9274D" w:rsidRDefault="00A9274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74D" w:rsidRDefault="00A9274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04B3E">
      <w:rPr>
        <w:rStyle w:val="a4"/>
        <w:noProof/>
      </w:rPr>
      <w:t>1</w:t>
    </w:r>
    <w:r>
      <w:rPr>
        <w:rStyle w:val="a4"/>
      </w:rPr>
      <w:fldChar w:fldCharType="end"/>
    </w:r>
  </w:p>
  <w:p w:rsidR="00A9274D" w:rsidRDefault="00A9274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1A7" w:rsidRDefault="004B11A7">
      <w:r>
        <w:separator/>
      </w:r>
    </w:p>
  </w:footnote>
  <w:footnote w:type="continuationSeparator" w:id="1">
    <w:p w:rsidR="004B11A7" w:rsidRDefault="004B11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E4D39"/>
    <w:multiLevelType w:val="hybridMultilevel"/>
    <w:tmpl w:val="7DD4B844"/>
    <w:lvl w:ilvl="0" w:tplc="A1444BC6">
      <w:start w:val="1"/>
      <w:numFmt w:val="decimal"/>
      <w:lvlText w:val="[%1]"/>
      <w:lvlJc w:val="left"/>
      <w:pPr>
        <w:tabs>
          <w:tab w:val="num" w:pos="0"/>
        </w:tabs>
        <w:ind w:left="454" w:hanging="454"/>
      </w:pPr>
      <w:rPr>
        <w:rFonts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  <w:em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22336E1"/>
    <w:multiLevelType w:val="hybridMultilevel"/>
    <w:tmpl w:val="BF96838E"/>
    <w:lvl w:ilvl="0" w:tplc="EAC2A08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drawingGridHorizontalSpacing w:val="100"/>
  <w:drawingGridVerticalSpacing w:val="271"/>
  <w:displayHorizontalDrawingGridEvery w:val="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24BD8"/>
    <w:rsid w:val="00015FC2"/>
    <w:rsid w:val="00045CF3"/>
    <w:rsid w:val="0005453C"/>
    <w:rsid w:val="000B6DD1"/>
    <w:rsid w:val="000C44CF"/>
    <w:rsid w:val="000C53F9"/>
    <w:rsid w:val="000D4D5B"/>
    <w:rsid w:val="000D5D52"/>
    <w:rsid w:val="000E4A41"/>
    <w:rsid w:val="000F490C"/>
    <w:rsid w:val="00131417"/>
    <w:rsid w:val="001418A2"/>
    <w:rsid w:val="00151F76"/>
    <w:rsid w:val="00163B32"/>
    <w:rsid w:val="00164BA5"/>
    <w:rsid w:val="0018418D"/>
    <w:rsid w:val="001867B9"/>
    <w:rsid w:val="001A4ED6"/>
    <w:rsid w:val="001E54CF"/>
    <w:rsid w:val="00203D9C"/>
    <w:rsid w:val="00215409"/>
    <w:rsid w:val="00224C46"/>
    <w:rsid w:val="002557B0"/>
    <w:rsid w:val="00266B89"/>
    <w:rsid w:val="00284D4D"/>
    <w:rsid w:val="0028718C"/>
    <w:rsid w:val="002B69FA"/>
    <w:rsid w:val="002E7CB1"/>
    <w:rsid w:val="002F436E"/>
    <w:rsid w:val="003078D8"/>
    <w:rsid w:val="00324BD8"/>
    <w:rsid w:val="0034503B"/>
    <w:rsid w:val="0039675D"/>
    <w:rsid w:val="003D7F5F"/>
    <w:rsid w:val="003E1C1F"/>
    <w:rsid w:val="0040704E"/>
    <w:rsid w:val="0041196F"/>
    <w:rsid w:val="004178DD"/>
    <w:rsid w:val="004657F3"/>
    <w:rsid w:val="00472C35"/>
    <w:rsid w:val="00495EE8"/>
    <w:rsid w:val="004B11A7"/>
    <w:rsid w:val="004B6B87"/>
    <w:rsid w:val="004D06A4"/>
    <w:rsid w:val="004E4E73"/>
    <w:rsid w:val="004E7ADA"/>
    <w:rsid w:val="00501077"/>
    <w:rsid w:val="00505C5E"/>
    <w:rsid w:val="0052345F"/>
    <w:rsid w:val="0052630C"/>
    <w:rsid w:val="00531BB0"/>
    <w:rsid w:val="00572ADE"/>
    <w:rsid w:val="005B0AD7"/>
    <w:rsid w:val="005B2214"/>
    <w:rsid w:val="005B3295"/>
    <w:rsid w:val="005D6C1F"/>
    <w:rsid w:val="0061422D"/>
    <w:rsid w:val="00654D45"/>
    <w:rsid w:val="006723E6"/>
    <w:rsid w:val="0067267E"/>
    <w:rsid w:val="00686EAF"/>
    <w:rsid w:val="006A4A95"/>
    <w:rsid w:val="006A4E53"/>
    <w:rsid w:val="006C06A8"/>
    <w:rsid w:val="006C327A"/>
    <w:rsid w:val="006D0E8C"/>
    <w:rsid w:val="006D6AA6"/>
    <w:rsid w:val="007044EE"/>
    <w:rsid w:val="007303C2"/>
    <w:rsid w:val="007455C0"/>
    <w:rsid w:val="00770C57"/>
    <w:rsid w:val="007778CB"/>
    <w:rsid w:val="007848AF"/>
    <w:rsid w:val="007A278E"/>
    <w:rsid w:val="007B04D5"/>
    <w:rsid w:val="007B66AC"/>
    <w:rsid w:val="007C013A"/>
    <w:rsid w:val="007C6DE8"/>
    <w:rsid w:val="007F75B5"/>
    <w:rsid w:val="00817A1E"/>
    <w:rsid w:val="00857A19"/>
    <w:rsid w:val="00860464"/>
    <w:rsid w:val="00863B8C"/>
    <w:rsid w:val="00895019"/>
    <w:rsid w:val="008C124E"/>
    <w:rsid w:val="008F0575"/>
    <w:rsid w:val="008F5F2F"/>
    <w:rsid w:val="00914D24"/>
    <w:rsid w:val="0092358A"/>
    <w:rsid w:val="00936683"/>
    <w:rsid w:val="00945120"/>
    <w:rsid w:val="00967B51"/>
    <w:rsid w:val="00982B55"/>
    <w:rsid w:val="009A1036"/>
    <w:rsid w:val="009A1388"/>
    <w:rsid w:val="009A217C"/>
    <w:rsid w:val="009A6D9D"/>
    <w:rsid w:val="009A6F6D"/>
    <w:rsid w:val="009E2E39"/>
    <w:rsid w:val="00A13F61"/>
    <w:rsid w:val="00A17FAB"/>
    <w:rsid w:val="00A36F5C"/>
    <w:rsid w:val="00A45476"/>
    <w:rsid w:val="00A461FA"/>
    <w:rsid w:val="00A63B4F"/>
    <w:rsid w:val="00A71BE2"/>
    <w:rsid w:val="00A81D52"/>
    <w:rsid w:val="00A9274D"/>
    <w:rsid w:val="00AA3CC1"/>
    <w:rsid w:val="00AA726F"/>
    <w:rsid w:val="00AA7C51"/>
    <w:rsid w:val="00B04B3E"/>
    <w:rsid w:val="00B27C73"/>
    <w:rsid w:val="00B8477B"/>
    <w:rsid w:val="00B97BFB"/>
    <w:rsid w:val="00BA7255"/>
    <w:rsid w:val="00BB3130"/>
    <w:rsid w:val="00BD113F"/>
    <w:rsid w:val="00C17099"/>
    <w:rsid w:val="00C41C4A"/>
    <w:rsid w:val="00C42C71"/>
    <w:rsid w:val="00C71AC8"/>
    <w:rsid w:val="00C812BC"/>
    <w:rsid w:val="00C96DB8"/>
    <w:rsid w:val="00CA06E4"/>
    <w:rsid w:val="00CA770F"/>
    <w:rsid w:val="00CA7B39"/>
    <w:rsid w:val="00CC60A4"/>
    <w:rsid w:val="00D434EA"/>
    <w:rsid w:val="00D7264C"/>
    <w:rsid w:val="00D8190D"/>
    <w:rsid w:val="00D94429"/>
    <w:rsid w:val="00DD263A"/>
    <w:rsid w:val="00DD36A5"/>
    <w:rsid w:val="00DF68F0"/>
    <w:rsid w:val="00E45759"/>
    <w:rsid w:val="00E47F0A"/>
    <w:rsid w:val="00E64183"/>
    <w:rsid w:val="00E91A0B"/>
    <w:rsid w:val="00EA0E68"/>
    <w:rsid w:val="00EE754F"/>
    <w:rsid w:val="00EF5CCF"/>
    <w:rsid w:val="00F62D1D"/>
    <w:rsid w:val="00F67082"/>
    <w:rsid w:val="00FA74F5"/>
    <w:rsid w:val="00FC392A"/>
    <w:rsid w:val="00FC49AE"/>
    <w:rsid w:val="00FD4BC6"/>
    <w:rsid w:val="00FD5641"/>
    <w:rsid w:val="00FE5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4">
    <w:name w:val="page number"/>
    <w:basedOn w:val="a0"/>
  </w:style>
  <w:style w:type="table" w:styleId="a5">
    <w:name w:val="Table Grid"/>
    <w:basedOn w:val="a1"/>
    <w:rsid w:val="002F4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704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7044EE"/>
    <w:rPr>
      <w:sz w:val="18"/>
      <w:szCs w:val="18"/>
    </w:rPr>
  </w:style>
  <w:style w:type="paragraph" w:customStyle="1" w:styleId="Char1">
    <w:name w:val=" Char1"/>
    <w:basedOn w:val="a"/>
    <w:rsid w:val="007044EE"/>
    <w:pPr>
      <w:widowControl w:val="0"/>
      <w:jc w:val="both"/>
    </w:pPr>
    <w:rPr>
      <w:rFonts w:ascii="Tahoma" w:hAnsi="Tahoma" w:cs="Tahoma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572AD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227</Words>
  <Characters>1300</Characters>
  <Application>Microsoft Office Word</Application>
  <DocSecurity>0</DocSecurity>
  <Lines>10</Lines>
  <Paragraphs>3</Paragraphs>
  <ScaleCrop>false</ScaleCrop>
  <Company>微软（中国）有限公司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登记序号</dc:title>
  <dc:creator>微软（中国）有限公司</dc:creator>
  <cp:lastModifiedBy>MAC</cp:lastModifiedBy>
  <cp:revision>11</cp:revision>
  <cp:lastPrinted>2001-05-15T09:48:00Z</cp:lastPrinted>
  <dcterms:created xsi:type="dcterms:W3CDTF">2017-12-15T02:36:00Z</dcterms:created>
  <dcterms:modified xsi:type="dcterms:W3CDTF">2017-12-15T02:46:00Z</dcterms:modified>
</cp:coreProperties>
</file>